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AC" w:rsidRDefault="00E931A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E931AC" w:rsidRDefault="00E931AC">
      <w:pPr>
        <w:jc w:val="center"/>
        <w:rPr>
          <w:rFonts w:ascii="Tahoma" w:hAnsi="Tahoma" w:cs="Tahoma"/>
        </w:rPr>
      </w:pPr>
    </w:p>
    <w:p w:rsidR="00E931AC" w:rsidRDefault="007A5D7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1AC" w:rsidRDefault="00E931AC">
      <w:pPr>
        <w:jc w:val="center"/>
        <w:rPr>
          <w:rFonts w:ascii="Tahoma" w:hAnsi="Tahoma" w:cs="Tahoma"/>
          <w:b/>
          <w:sz w:val="32"/>
        </w:rPr>
      </w:pPr>
    </w:p>
    <w:p w:rsidR="00E931AC" w:rsidRDefault="00E931A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E931AC" w:rsidRDefault="00E931AC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931AC" w:rsidRDefault="00E931AC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295E74">
        <w:rPr>
          <w:rFonts w:ascii="Tahoma" w:hAnsi="Tahoma" w:cs="Tahoma"/>
        </w:rPr>
        <w:t>III/2 – šablona č. 8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931AC" w:rsidRDefault="00E931AC">
      <w:pPr>
        <w:spacing w:line="276" w:lineRule="auto"/>
        <w:rPr>
          <w:rFonts w:ascii="Tahoma" w:hAnsi="Tahoma" w:cs="Tahoma"/>
        </w:rPr>
      </w:pPr>
    </w:p>
    <w:p w:rsidR="00E931AC" w:rsidRDefault="00E931AC">
      <w:pPr>
        <w:spacing w:line="276" w:lineRule="auto"/>
        <w:rPr>
          <w:rFonts w:ascii="Tahoma" w:hAnsi="Tahoma" w:cs="Tahoma"/>
        </w:rPr>
      </w:pPr>
    </w:p>
    <w:p w:rsidR="00E931AC" w:rsidRDefault="00E931A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Ověření ve výuce (dne):</w:t>
      </w:r>
      <w:r w:rsidR="000372D7">
        <w:rPr>
          <w:rFonts w:ascii="Tahoma" w:hAnsi="Tahoma" w:cs="Tahoma"/>
          <w:b/>
        </w:rPr>
        <w:t xml:space="preserve"> 2. 6. 2011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0372D7">
        <w:rPr>
          <w:rFonts w:ascii="Tahoma" w:hAnsi="Tahoma" w:cs="Tahoma"/>
          <w:b/>
        </w:rPr>
        <w:t>5</w:t>
      </w:r>
    </w:p>
    <w:p w:rsidR="00E931AC" w:rsidRDefault="00E931A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 9.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 Matematika</w:t>
      </w:r>
    </w:p>
    <w:p w:rsidR="00E931AC" w:rsidRDefault="00E931A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931AC" w:rsidRDefault="00E931AC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931A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931AC" w:rsidRDefault="00E931A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Statistické šetření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statistické zpracování zadaných dat (určení a výpočet aritmetického průměru, </w:t>
            </w:r>
            <w:proofErr w:type="spellStart"/>
            <w:r>
              <w:rPr>
                <w:rFonts w:ascii="Tahoma" w:hAnsi="Tahoma" w:cs="Tahoma"/>
              </w:rPr>
              <w:t>modusu</w:t>
            </w:r>
            <w:proofErr w:type="spellEnd"/>
            <w:r>
              <w:rPr>
                <w:rFonts w:ascii="Tahoma" w:hAnsi="Tahoma" w:cs="Tahoma"/>
              </w:rPr>
              <w:t>, mediánu).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931AC" w:rsidRDefault="00305C7B" w:rsidP="00305C7B">
            <w:pPr>
              <w:rPr>
                <w:rFonts w:ascii="Tahoma" w:hAnsi="Tahoma" w:cs="Tahoma"/>
              </w:rPr>
            </w:pPr>
            <w:r w:rsidRPr="00305C7B">
              <w:rPr>
                <w:rFonts w:ascii="Tahoma" w:hAnsi="Tahoma" w:cs="Tahoma"/>
              </w:rPr>
              <w:t>Vyhledává, vyhodnocuje a zpracovává data. Vypočítá aritmetický průměr u konkrétních příkladů z praktického života.</w:t>
            </w:r>
            <w:r>
              <w:rPr>
                <w:rFonts w:ascii="Tahoma" w:hAnsi="Tahoma" w:cs="Tahoma"/>
              </w:rPr>
              <w:t xml:space="preserve"> </w:t>
            </w:r>
            <w:r w:rsidRPr="00305C7B">
              <w:rPr>
                <w:rFonts w:ascii="Tahoma" w:hAnsi="Tahoma" w:cs="Tahoma"/>
              </w:rPr>
              <w:t>Umí se orientovat v jednoduchých nákresech, schématech, diagramech, grafech a tabulkách.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931AC" w:rsidRDefault="00E931AC" w:rsidP="00305C7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Statistický soubor, četnost, aritmetický průměr, modus, medián</w:t>
            </w:r>
            <w:r w:rsidR="00305C7B">
              <w:rPr>
                <w:rFonts w:ascii="Tahoma" w:hAnsi="Tahoma" w:cs="Tahoma"/>
              </w:rPr>
              <w:t>, diagramy, grafy.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problému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931AC" w:rsidRDefault="00A21EB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E931AC">
              <w:rPr>
                <w:rFonts w:ascii="Tahoma" w:hAnsi="Tahoma" w:cs="Tahoma"/>
              </w:rPr>
              <w:t>racovní list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A21EB2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E931AC">
              <w:rPr>
                <w:rFonts w:ascii="Tahoma" w:hAnsi="Tahoma" w:cs="Tahoma"/>
              </w:rPr>
              <w:t>ákladní vzdělávání – druhý stupeň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931AC" w:rsidRDefault="00E931A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E931A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931AC" w:rsidRDefault="00F7283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215 kB</w:t>
            </w:r>
          </w:p>
        </w:tc>
      </w:tr>
      <w:tr w:rsidR="00E931AC">
        <w:tc>
          <w:tcPr>
            <w:tcW w:w="4219" w:type="dxa"/>
          </w:tcPr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931AC" w:rsidRDefault="00E931A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E931AC" w:rsidRDefault="00295E7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6322DE" w:rsidP="00632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STATISTICKÉ ŠETŘENÍ</w:t>
      </w:r>
    </w:p>
    <w:p w:rsidR="002A0836" w:rsidRDefault="002A0836" w:rsidP="002A0836">
      <w:pPr>
        <w:rPr>
          <w:rFonts w:ascii="Tahoma" w:hAnsi="Tahoma" w:cs="Tahoma"/>
          <w:b/>
          <w:i/>
        </w:rPr>
      </w:pPr>
    </w:p>
    <w:p w:rsidR="003B23B1" w:rsidRPr="006322DE" w:rsidRDefault="003B23B1" w:rsidP="006322DE">
      <w:pPr>
        <w:numPr>
          <w:ilvl w:val="0"/>
          <w:numId w:val="4"/>
        </w:numPr>
        <w:rPr>
          <w:rFonts w:ascii="Tahoma" w:hAnsi="Tahoma" w:cs="Tahoma"/>
          <w:b/>
          <w:i/>
        </w:rPr>
      </w:pPr>
      <w:r w:rsidRPr="006322DE">
        <w:rPr>
          <w:rFonts w:ascii="Tahoma" w:hAnsi="Tahoma" w:cs="Tahoma"/>
          <w:b/>
          <w:i/>
        </w:rPr>
        <w:t xml:space="preserve">Při měření výšky skupiny dětí byly získány </w:t>
      </w:r>
      <w:r w:rsidR="002801E2" w:rsidRPr="006322DE">
        <w:rPr>
          <w:rFonts w:ascii="Tahoma" w:hAnsi="Tahoma" w:cs="Tahoma"/>
          <w:b/>
          <w:i/>
        </w:rPr>
        <w:t>následující</w:t>
      </w:r>
      <w:r w:rsidRPr="006322DE">
        <w:rPr>
          <w:rFonts w:ascii="Tahoma" w:hAnsi="Tahoma" w:cs="Tahoma"/>
          <w:b/>
          <w:i/>
        </w:rPr>
        <w:t xml:space="preserve"> hodnoty</w:t>
      </w:r>
      <w:r w:rsidR="002801E2" w:rsidRPr="006322DE">
        <w:rPr>
          <w:rFonts w:ascii="Tahoma" w:hAnsi="Tahoma" w:cs="Tahoma"/>
          <w:b/>
          <w:i/>
        </w:rPr>
        <w:t xml:space="preserve">. </w:t>
      </w:r>
    </w:p>
    <w:p w:rsidR="00E931AC" w:rsidRDefault="00E931AC">
      <w:pPr>
        <w:rPr>
          <w:rFonts w:ascii="Tahoma" w:hAnsi="Tahoma" w:cs="Tahoma"/>
          <w:b/>
        </w:rPr>
      </w:pPr>
    </w:p>
    <w:p w:rsidR="00A60919" w:rsidRDefault="00A60919">
      <w:pPr>
        <w:jc w:val="center"/>
        <w:rPr>
          <w:rFonts w:ascii="Tahoma" w:hAnsi="Tahoma" w:cs="Tahoma"/>
          <w:b/>
          <w:bCs/>
          <w:color w:val="000000"/>
        </w:rPr>
        <w:sectPr w:rsidR="00A60919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2801E2" w:rsidRDefault="002801E2">
      <w:pPr>
        <w:jc w:val="center"/>
        <w:rPr>
          <w:rFonts w:ascii="Tahoma" w:hAnsi="Tahoma" w:cs="Tahoma"/>
          <w:b/>
          <w:bCs/>
          <w:color w:val="000000"/>
        </w:rPr>
      </w:pPr>
    </w:p>
    <w:p w:rsidR="002A0836" w:rsidRDefault="002A0836" w:rsidP="006322DE">
      <w:pPr>
        <w:spacing w:line="360" w:lineRule="auto"/>
        <w:rPr>
          <w:rFonts w:ascii="Tahoma" w:hAnsi="Tahoma" w:cs="Tahoma"/>
          <w:b/>
        </w:rPr>
        <w:sectPr w:rsidR="002A0836" w:rsidSect="00A41D16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2A0836" w:rsidRDefault="002A0836" w:rsidP="002A0836">
      <w:pPr>
        <w:rPr>
          <w:rFonts w:ascii="Tahoma" w:hAnsi="Tahoma" w:cs="Tahoma"/>
          <w:i/>
        </w:rPr>
      </w:pPr>
      <w:r w:rsidRPr="002A0836">
        <w:rPr>
          <w:rFonts w:ascii="Tahoma" w:hAnsi="Tahoma" w:cs="Tahoma"/>
          <w:i/>
        </w:rPr>
        <w:lastRenderedPageBreak/>
        <w:t>Doplň informace pod tabulkami (případně vyznač do tabulky).</w:t>
      </w:r>
    </w:p>
    <w:tbl>
      <w:tblPr>
        <w:tblW w:w="4644" w:type="dxa"/>
        <w:tblCellMar>
          <w:left w:w="0" w:type="dxa"/>
          <w:right w:w="0" w:type="dxa"/>
        </w:tblCellMar>
        <w:tblLook w:val="0000"/>
      </w:tblPr>
      <w:tblGrid>
        <w:gridCol w:w="2124"/>
        <w:gridCol w:w="2520"/>
      </w:tblGrid>
      <w:tr w:rsidR="002A0836" w:rsidTr="00E931AC">
        <w:trPr>
          <w:trHeight w:val="40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Jméno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Výška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Marek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Jirka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165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166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Jindra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169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Petr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Ruda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165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Pavel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Zdenek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167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163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161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174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Pepa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168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Mirek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166 cm</w:t>
            </w:r>
          </w:p>
        </w:tc>
      </w:tr>
      <w:tr w:rsidR="002A0836" w:rsidTr="00E931AC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rPr>
                <w:rFonts w:ascii="Tahoma" w:eastAsia="Arial Unicode MS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Gabka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A0836" w:rsidRDefault="002A0836" w:rsidP="00E931AC">
            <w:pPr>
              <w:jc w:val="center"/>
              <w:rPr>
                <w:rFonts w:ascii="Tahoma" w:eastAsia="Arial Unicode MS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178 cm</w:t>
            </w:r>
          </w:p>
        </w:tc>
      </w:tr>
    </w:tbl>
    <w:p w:rsidR="002A0836" w:rsidRPr="002A0836" w:rsidRDefault="002A0836" w:rsidP="006322DE">
      <w:pPr>
        <w:spacing w:line="360" w:lineRule="auto"/>
        <w:rPr>
          <w:rFonts w:ascii="Tahoma" w:hAnsi="Tahoma" w:cs="Tahoma"/>
          <w:i/>
        </w:rPr>
      </w:pPr>
    </w:p>
    <w:p w:rsidR="00E931AC" w:rsidRDefault="003B23B1" w:rsidP="006322D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Statistický soubor:</w:t>
      </w:r>
    </w:p>
    <w:p w:rsidR="002B2F7D" w:rsidRDefault="002B2F7D" w:rsidP="006322DE">
      <w:pPr>
        <w:spacing w:line="360" w:lineRule="auto"/>
        <w:rPr>
          <w:rFonts w:ascii="Tahoma" w:hAnsi="Tahoma" w:cs="Tahoma"/>
          <w:b/>
        </w:rPr>
      </w:pPr>
    </w:p>
    <w:p w:rsidR="003B23B1" w:rsidRDefault="003B23B1" w:rsidP="006322D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Statistická jednotka:</w:t>
      </w:r>
    </w:p>
    <w:p w:rsidR="002B2F7D" w:rsidRDefault="002B2F7D" w:rsidP="006322DE">
      <w:pPr>
        <w:spacing w:line="360" w:lineRule="auto"/>
        <w:rPr>
          <w:rFonts w:ascii="Tahoma" w:hAnsi="Tahoma" w:cs="Tahoma"/>
          <w:b/>
        </w:rPr>
      </w:pPr>
    </w:p>
    <w:p w:rsidR="003B23B1" w:rsidRDefault="003B23B1" w:rsidP="006322D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Statistický znak:</w:t>
      </w:r>
    </w:p>
    <w:p w:rsidR="002B2F7D" w:rsidRDefault="002B2F7D" w:rsidP="006322DE">
      <w:pPr>
        <w:spacing w:line="360" w:lineRule="auto"/>
        <w:rPr>
          <w:rFonts w:ascii="Tahoma" w:hAnsi="Tahoma" w:cs="Tahoma"/>
          <w:b/>
        </w:rPr>
      </w:pPr>
    </w:p>
    <w:p w:rsidR="003B23B1" w:rsidRDefault="003B23B1" w:rsidP="006322D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Rozsah statistického souboru:</w:t>
      </w:r>
    </w:p>
    <w:p w:rsidR="002B2F7D" w:rsidRDefault="002B2F7D" w:rsidP="006322DE">
      <w:pPr>
        <w:spacing w:line="360" w:lineRule="auto"/>
        <w:rPr>
          <w:rFonts w:ascii="Tahoma" w:hAnsi="Tahoma" w:cs="Tahoma"/>
          <w:b/>
        </w:rPr>
      </w:pPr>
    </w:p>
    <w:p w:rsidR="006322DE" w:rsidRDefault="002801E2" w:rsidP="006322DE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Modus:</w:t>
      </w:r>
      <w:r w:rsidR="006322DE" w:rsidRPr="006322DE">
        <w:rPr>
          <w:rFonts w:ascii="Tahoma" w:hAnsi="Tahoma" w:cs="Tahoma"/>
          <w:i/>
        </w:rPr>
        <w:t xml:space="preserve"> </w:t>
      </w:r>
    </w:p>
    <w:p w:rsidR="002B2F7D" w:rsidRDefault="002B2F7D" w:rsidP="006322DE">
      <w:pPr>
        <w:spacing w:line="360" w:lineRule="auto"/>
        <w:rPr>
          <w:rFonts w:ascii="Tahoma" w:hAnsi="Tahoma" w:cs="Tahoma"/>
          <w:i/>
        </w:rPr>
      </w:pPr>
    </w:p>
    <w:p w:rsidR="006322DE" w:rsidRDefault="006322DE" w:rsidP="006322DE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Průměrná výška žáka:</w:t>
      </w:r>
    </w:p>
    <w:p w:rsidR="006322DE" w:rsidRPr="006322DE" w:rsidRDefault="006322DE" w:rsidP="006322DE">
      <w:pPr>
        <w:rPr>
          <w:rFonts w:ascii="Tahoma" w:hAnsi="Tahoma" w:cs="Tahoma"/>
          <w:i/>
        </w:rPr>
      </w:pPr>
      <w:r w:rsidRPr="006322DE">
        <w:rPr>
          <w:rFonts w:ascii="Tahoma" w:hAnsi="Tahoma" w:cs="Tahoma"/>
          <w:i/>
        </w:rPr>
        <w:lastRenderedPageBreak/>
        <w:t xml:space="preserve">Uspořádej </w:t>
      </w:r>
      <w:r>
        <w:rPr>
          <w:rFonts w:ascii="Tahoma" w:hAnsi="Tahoma" w:cs="Tahoma"/>
          <w:i/>
        </w:rPr>
        <w:t xml:space="preserve">tabulku </w:t>
      </w:r>
      <w:r w:rsidRPr="006322DE">
        <w:rPr>
          <w:rFonts w:ascii="Tahoma" w:hAnsi="Tahoma" w:cs="Tahoma"/>
          <w:i/>
        </w:rPr>
        <w:t>vzestupně podle výšky</w:t>
      </w:r>
      <w:r>
        <w:rPr>
          <w:rFonts w:ascii="Tahoma" w:hAnsi="Tahoma" w:cs="Tahoma"/>
          <w:i/>
        </w:rPr>
        <w:t>, urči medián a vyznač ho v tabulce.</w:t>
      </w:r>
    </w:p>
    <w:tbl>
      <w:tblPr>
        <w:tblW w:w="405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181"/>
        <w:gridCol w:w="1874"/>
      </w:tblGrid>
      <w:tr w:rsidR="002A0836" w:rsidRPr="002801E2" w:rsidTr="002A0836">
        <w:trPr>
          <w:trHeight w:val="409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801E2">
              <w:rPr>
                <w:rFonts w:ascii="Tahoma" w:hAnsi="Tahoma" w:cs="Tahoma"/>
                <w:b/>
                <w:bCs/>
                <w:color w:val="000000"/>
              </w:rPr>
              <w:t>Výška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801E2">
              <w:rPr>
                <w:rFonts w:ascii="Tahoma" w:hAnsi="Tahoma" w:cs="Tahoma"/>
                <w:b/>
                <w:bCs/>
                <w:color w:val="000000"/>
              </w:rPr>
              <w:t>Jméno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2B2F7D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  <w:tr w:rsidR="002A0836" w:rsidRPr="002801E2" w:rsidTr="002A0836">
        <w:trPr>
          <w:trHeight w:val="409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A63045">
            <w:pPr>
              <w:jc w:val="right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  <w:r w:rsidR="00A63045">
              <w:rPr>
                <w:rFonts w:ascii="Tahoma" w:hAnsi="Tahoma" w:cs="Tahoma"/>
                <w:color w:val="000000"/>
              </w:rPr>
              <w:t>cm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836" w:rsidRPr="002801E2" w:rsidRDefault="002A0836" w:rsidP="00E931AC">
            <w:pPr>
              <w:jc w:val="center"/>
              <w:rPr>
                <w:rFonts w:ascii="Tahoma" w:hAnsi="Tahoma" w:cs="Tahoma"/>
                <w:color w:val="000000"/>
              </w:rPr>
            </w:pPr>
            <w:r w:rsidRPr="002801E2">
              <w:rPr>
                <w:rFonts w:ascii="Tahoma" w:hAnsi="Tahoma" w:cs="Tahoma"/>
                <w:color w:val="000000"/>
              </w:rPr>
              <w:t> </w:t>
            </w:r>
          </w:p>
        </w:tc>
      </w:tr>
    </w:tbl>
    <w:p w:rsidR="002801E2" w:rsidRDefault="002801E2">
      <w:pPr>
        <w:rPr>
          <w:rFonts w:ascii="Tahoma" w:hAnsi="Tahoma" w:cs="Tahoma"/>
          <w:b/>
        </w:rPr>
      </w:pPr>
    </w:p>
    <w:p w:rsidR="002801E2" w:rsidRDefault="002801E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Medián</w:t>
      </w:r>
      <w:r w:rsidR="00A41D16">
        <w:rPr>
          <w:rFonts w:ascii="Tahoma" w:hAnsi="Tahoma" w:cs="Tahoma"/>
          <w:b/>
        </w:rPr>
        <w:t>:</w:t>
      </w: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B2F7D" w:rsidRDefault="002B2F7D">
      <w:pPr>
        <w:rPr>
          <w:rFonts w:ascii="Tahoma" w:hAnsi="Tahoma" w:cs="Tahoma"/>
          <w:b/>
        </w:rPr>
      </w:pPr>
    </w:p>
    <w:p w:rsidR="002B2F7D" w:rsidRDefault="002B2F7D">
      <w:pPr>
        <w:rPr>
          <w:rFonts w:ascii="Tahoma" w:hAnsi="Tahoma" w:cs="Tahoma"/>
          <w:b/>
        </w:rPr>
      </w:pPr>
    </w:p>
    <w:p w:rsidR="002B2F7D" w:rsidRDefault="002B2F7D">
      <w:pPr>
        <w:rPr>
          <w:rFonts w:ascii="Tahoma" w:hAnsi="Tahoma" w:cs="Tahoma"/>
          <w:b/>
        </w:rPr>
      </w:pPr>
    </w:p>
    <w:p w:rsidR="002B2F7D" w:rsidRDefault="002B2F7D">
      <w:pPr>
        <w:rPr>
          <w:rFonts w:ascii="Tahoma" w:hAnsi="Tahoma" w:cs="Tahoma"/>
          <w:b/>
        </w:rPr>
      </w:pPr>
    </w:p>
    <w:p w:rsidR="002B2F7D" w:rsidRDefault="002B2F7D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</w:pPr>
    </w:p>
    <w:p w:rsidR="002A0836" w:rsidRDefault="002A0836">
      <w:pPr>
        <w:rPr>
          <w:rFonts w:ascii="Tahoma" w:hAnsi="Tahoma" w:cs="Tahoma"/>
          <w:b/>
        </w:rPr>
        <w:sectPr w:rsidR="002A0836" w:rsidSect="002A0836">
          <w:type w:val="continuous"/>
          <w:pgSz w:w="11906" w:h="16838"/>
          <w:pgMar w:top="530" w:right="707" w:bottom="568" w:left="851" w:header="708" w:footer="0" w:gutter="0"/>
          <w:cols w:num="2" w:space="708"/>
          <w:docGrid w:linePitch="360"/>
        </w:sect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2A0836" w:rsidRPr="006322DE" w:rsidRDefault="00295E74" w:rsidP="002A0836">
      <w:pPr>
        <w:numPr>
          <w:ilvl w:val="0"/>
          <w:numId w:val="4"/>
        </w:num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Marek si </w:t>
      </w:r>
      <w:r w:rsidR="002A0836">
        <w:rPr>
          <w:rFonts w:ascii="Tahoma" w:hAnsi="Tahoma" w:cs="Tahoma"/>
          <w:b/>
          <w:i/>
        </w:rPr>
        <w:t xml:space="preserve">zapisoval </w:t>
      </w:r>
      <w:r>
        <w:rPr>
          <w:rFonts w:ascii="Tahoma" w:hAnsi="Tahoma" w:cs="Tahoma"/>
          <w:b/>
          <w:i/>
        </w:rPr>
        <w:t xml:space="preserve">své </w:t>
      </w:r>
      <w:r w:rsidR="002A0836">
        <w:rPr>
          <w:rFonts w:ascii="Tahoma" w:hAnsi="Tahoma" w:cs="Tahoma"/>
          <w:b/>
          <w:i/>
        </w:rPr>
        <w:t xml:space="preserve">měsíční </w:t>
      </w:r>
      <w:r>
        <w:rPr>
          <w:rFonts w:ascii="Tahoma" w:hAnsi="Tahoma" w:cs="Tahoma"/>
          <w:b/>
          <w:i/>
        </w:rPr>
        <w:t>kapesné</w:t>
      </w:r>
      <w:r w:rsidR="002A0836">
        <w:rPr>
          <w:rFonts w:ascii="Tahoma" w:hAnsi="Tahoma" w:cs="Tahoma"/>
          <w:b/>
          <w:i/>
        </w:rPr>
        <w:t xml:space="preserve"> během celého roku.</w:t>
      </w:r>
      <w:r w:rsidR="002A0836" w:rsidRPr="006322DE">
        <w:rPr>
          <w:rFonts w:ascii="Tahoma" w:hAnsi="Tahoma" w:cs="Tahoma"/>
          <w:b/>
          <w:i/>
        </w:rPr>
        <w:t xml:space="preserve"> </w:t>
      </w: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jc w:val="center"/>
        <w:rPr>
          <w:rFonts w:ascii="Tahoma" w:hAnsi="Tahoma" w:cs="Tahoma"/>
          <w:b/>
          <w:bCs/>
          <w:color w:val="000000"/>
        </w:rPr>
        <w:sectPr w:rsidR="002A0836" w:rsidSect="002A0836">
          <w:footerReference w:type="default" r:id="rId11"/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2A0836" w:rsidRDefault="002A0836" w:rsidP="002A0836">
      <w:pPr>
        <w:jc w:val="center"/>
        <w:rPr>
          <w:rFonts w:ascii="Tahoma" w:hAnsi="Tahoma" w:cs="Tahoma"/>
          <w:b/>
          <w:bCs/>
          <w:color w:val="000000"/>
        </w:rPr>
      </w:pPr>
    </w:p>
    <w:p w:rsidR="002A0836" w:rsidRDefault="002A0836" w:rsidP="002A0836">
      <w:pPr>
        <w:spacing w:line="360" w:lineRule="auto"/>
        <w:rPr>
          <w:rFonts w:ascii="Tahoma" w:hAnsi="Tahoma" w:cs="Tahoma"/>
          <w:b/>
        </w:rPr>
        <w:sectPr w:rsidR="002A0836" w:rsidSect="00A41D16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2A0836" w:rsidRDefault="002A0836" w:rsidP="002A0836">
      <w:pPr>
        <w:rPr>
          <w:rFonts w:ascii="Tahoma" w:hAnsi="Tahoma" w:cs="Tahoma"/>
          <w:i/>
        </w:rPr>
      </w:pPr>
      <w:r w:rsidRPr="002A0836">
        <w:rPr>
          <w:rFonts w:ascii="Tahoma" w:hAnsi="Tahoma" w:cs="Tahoma"/>
          <w:i/>
        </w:rPr>
        <w:lastRenderedPageBreak/>
        <w:t>Doplň informace pod tabulkami (případně vyznač do tabulky).</w:t>
      </w:r>
    </w:p>
    <w:tbl>
      <w:tblPr>
        <w:tblW w:w="4472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36"/>
        <w:gridCol w:w="2236"/>
      </w:tblGrid>
      <w:tr w:rsidR="002B2F7D" w:rsidTr="00295E74">
        <w:trPr>
          <w:trHeight w:val="449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2F7D" w:rsidRPr="00A63045" w:rsidRDefault="002B2F7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63045">
              <w:rPr>
                <w:rFonts w:ascii="Tahoma" w:hAnsi="Tahoma" w:cs="Tahoma"/>
                <w:b/>
                <w:bCs/>
                <w:color w:val="000000"/>
              </w:rPr>
              <w:t>Měsíc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2F7D" w:rsidRPr="00A63045" w:rsidRDefault="002B2F7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63045">
              <w:rPr>
                <w:rFonts w:ascii="Tahoma" w:hAnsi="Tahoma" w:cs="Tahoma"/>
                <w:b/>
                <w:bCs/>
                <w:color w:val="000000"/>
              </w:rPr>
              <w:t>Kapesné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leden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  50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únor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 w:rsidP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1</w:t>
            </w:r>
            <w:r>
              <w:rPr>
                <w:rFonts w:ascii="Tahoma" w:hAnsi="Tahoma" w:cs="Tahoma"/>
                <w:color w:val="000000"/>
              </w:rPr>
              <w:t>5</w:t>
            </w:r>
            <w:r w:rsidRPr="002B2F7D">
              <w:rPr>
                <w:rFonts w:ascii="Tahoma" w:hAnsi="Tahoma" w:cs="Tahoma"/>
                <w:color w:val="000000"/>
              </w:rPr>
              <w:t xml:space="preserve">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březen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  70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duben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 w:rsidP="00295E74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1</w:t>
            </w:r>
            <w:r w:rsidR="00295E74">
              <w:rPr>
                <w:rFonts w:ascii="Tahoma" w:hAnsi="Tahoma" w:cs="Tahoma"/>
                <w:color w:val="000000"/>
              </w:rPr>
              <w:t>5</w:t>
            </w:r>
            <w:r w:rsidRPr="002B2F7D">
              <w:rPr>
                <w:rFonts w:ascii="Tahoma" w:hAnsi="Tahoma" w:cs="Tahoma"/>
                <w:color w:val="000000"/>
              </w:rPr>
              <w:t xml:space="preserve">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květen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100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červen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200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červenec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100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srpen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200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září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200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říjen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  80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listopad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  70 Kč </w:t>
            </w:r>
          </w:p>
        </w:tc>
      </w:tr>
      <w:tr w:rsidR="002B2F7D" w:rsidTr="002B2F7D">
        <w:trPr>
          <w:trHeight w:val="449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>prosinec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Pr="002B2F7D" w:rsidRDefault="002B2F7D">
            <w:pPr>
              <w:jc w:val="center"/>
              <w:rPr>
                <w:rFonts w:ascii="Tahoma" w:hAnsi="Tahoma" w:cs="Tahoma"/>
                <w:color w:val="000000"/>
              </w:rPr>
            </w:pPr>
            <w:r w:rsidRPr="002B2F7D">
              <w:rPr>
                <w:rFonts w:ascii="Tahoma" w:hAnsi="Tahoma" w:cs="Tahoma"/>
                <w:color w:val="000000"/>
              </w:rPr>
              <w:t xml:space="preserve">         150 Kč </w:t>
            </w:r>
          </w:p>
        </w:tc>
      </w:tr>
    </w:tbl>
    <w:p w:rsidR="002A0836" w:rsidRPr="002A0836" w:rsidRDefault="002A0836" w:rsidP="002A0836">
      <w:pPr>
        <w:spacing w:line="360" w:lineRule="auto"/>
        <w:rPr>
          <w:rFonts w:ascii="Tahoma" w:hAnsi="Tahoma" w:cs="Tahoma"/>
          <w:i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Statistický soubor:</w:t>
      </w:r>
    </w:p>
    <w:p w:rsidR="002B2F7D" w:rsidRDefault="002B2F7D" w:rsidP="002B2F7D">
      <w:pPr>
        <w:spacing w:line="360" w:lineRule="auto"/>
        <w:rPr>
          <w:rFonts w:ascii="Tahoma" w:hAnsi="Tahoma" w:cs="Tahoma"/>
          <w:b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Statistická jednotka:</w:t>
      </w:r>
    </w:p>
    <w:p w:rsidR="002B2F7D" w:rsidRDefault="002B2F7D" w:rsidP="002B2F7D">
      <w:pPr>
        <w:spacing w:line="360" w:lineRule="auto"/>
        <w:rPr>
          <w:rFonts w:ascii="Tahoma" w:hAnsi="Tahoma" w:cs="Tahoma"/>
          <w:b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Statistický znak:</w:t>
      </w:r>
    </w:p>
    <w:p w:rsidR="002B2F7D" w:rsidRDefault="002B2F7D" w:rsidP="002B2F7D">
      <w:pPr>
        <w:spacing w:line="360" w:lineRule="auto"/>
        <w:rPr>
          <w:rFonts w:ascii="Tahoma" w:hAnsi="Tahoma" w:cs="Tahoma"/>
          <w:b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Rozsah statistického souboru:</w:t>
      </w:r>
    </w:p>
    <w:p w:rsidR="002B2F7D" w:rsidRDefault="002B2F7D" w:rsidP="002B2F7D">
      <w:pPr>
        <w:spacing w:line="360" w:lineRule="auto"/>
        <w:rPr>
          <w:rFonts w:ascii="Tahoma" w:hAnsi="Tahoma" w:cs="Tahoma"/>
          <w:b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>Modus:</w:t>
      </w:r>
      <w:r w:rsidRPr="006322DE">
        <w:rPr>
          <w:rFonts w:ascii="Tahoma" w:hAnsi="Tahoma" w:cs="Tahoma"/>
          <w:i/>
        </w:rPr>
        <w:t xml:space="preserve"> </w:t>
      </w:r>
    </w:p>
    <w:p w:rsidR="002B2F7D" w:rsidRDefault="002B2F7D" w:rsidP="002B2F7D">
      <w:pPr>
        <w:spacing w:line="360" w:lineRule="auto"/>
        <w:rPr>
          <w:rFonts w:ascii="Tahoma" w:hAnsi="Tahoma" w:cs="Tahoma"/>
          <w:i/>
        </w:rPr>
      </w:pPr>
    </w:p>
    <w:p w:rsidR="002A0836" w:rsidRDefault="002A0836" w:rsidP="002B2F7D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Průměrn</w:t>
      </w:r>
      <w:r w:rsidR="002B2F7D">
        <w:rPr>
          <w:rFonts w:ascii="Tahoma" w:hAnsi="Tahoma" w:cs="Tahoma"/>
          <w:b/>
        </w:rPr>
        <w:t>é měsíční kapesné</w:t>
      </w:r>
      <w:r>
        <w:rPr>
          <w:rFonts w:ascii="Tahoma" w:hAnsi="Tahoma" w:cs="Tahoma"/>
          <w:b/>
        </w:rPr>
        <w:t>:</w:t>
      </w:r>
    </w:p>
    <w:p w:rsidR="002A0836" w:rsidRPr="006322DE" w:rsidRDefault="002A0836" w:rsidP="002A0836">
      <w:pPr>
        <w:rPr>
          <w:rFonts w:ascii="Tahoma" w:hAnsi="Tahoma" w:cs="Tahoma"/>
          <w:i/>
        </w:rPr>
      </w:pPr>
      <w:r w:rsidRPr="006322DE">
        <w:rPr>
          <w:rFonts w:ascii="Tahoma" w:hAnsi="Tahoma" w:cs="Tahoma"/>
          <w:i/>
        </w:rPr>
        <w:lastRenderedPageBreak/>
        <w:t xml:space="preserve">Uspořádej </w:t>
      </w:r>
      <w:r w:rsidR="00295E74">
        <w:rPr>
          <w:rFonts w:ascii="Tahoma" w:hAnsi="Tahoma" w:cs="Tahoma"/>
          <w:i/>
        </w:rPr>
        <w:t>kapesné</w:t>
      </w:r>
      <w:r>
        <w:rPr>
          <w:rFonts w:ascii="Tahoma" w:hAnsi="Tahoma" w:cs="Tahoma"/>
          <w:i/>
        </w:rPr>
        <w:t xml:space="preserve"> </w:t>
      </w:r>
      <w:r w:rsidRPr="006322DE">
        <w:rPr>
          <w:rFonts w:ascii="Tahoma" w:hAnsi="Tahoma" w:cs="Tahoma"/>
          <w:i/>
        </w:rPr>
        <w:t>vzestupně</w:t>
      </w:r>
      <w:r w:rsidR="00295E74">
        <w:rPr>
          <w:rFonts w:ascii="Tahoma" w:hAnsi="Tahoma" w:cs="Tahoma"/>
          <w:i/>
        </w:rPr>
        <w:t>,</w:t>
      </w:r>
      <w:r w:rsidRPr="006322DE"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  <w:i/>
        </w:rPr>
        <w:t>urči medián a vyznač ho v tabulce.</w:t>
      </w:r>
    </w:p>
    <w:tbl>
      <w:tblPr>
        <w:tblW w:w="390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952"/>
        <w:gridCol w:w="1952"/>
      </w:tblGrid>
      <w:tr w:rsidR="002B2F7D" w:rsidTr="00295E74">
        <w:trPr>
          <w:trHeight w:val="44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2F7D" w:rsidRPr="00A63045" w:rsidRDefault="002B2F7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63045">
              <w:rPr>
                <w:rFonts w:ascii="Tahoma" w:hAnsi="Tahoma" w:cs="Tahoma"/>
                <w:b/>
                <w:bCs/>
                <w:color w:val="000000"/>
              </w:rPr>
              <w:t>Kapesné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B2F7D" w:rsidRPr="00A63045" w:rsidRDefault="002B2F7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A63045">
              <w:rPr>
                <w:rFonts w:ascii="Tahoma" w:hAnsi="Tahoma" w:cs="Tahoma"/>
                <w:b/>
                <w:bCs/>
                <w:color w:val="000000"/>
              </w:rPr>
              <w:t>Měsíc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2B2F7D" w:rsidTr="002B2F7D">
        <w:trPr>
          <w:trHeight w:val="44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7D" w:rsidRDefault="002B2F7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Medián:</w:t>
      </w:r>
    </w:p>
    <w:p w:rsidR="002A0836" w:rsidRDefault="002A0836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B2F7D" w:rsidRDefault="002B2F7D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</w:pPr>
    </w:p>
    <w:p w:rsidR="002A0836" w:rsidRDefault="002A0836" w:rsidP="002A0836">
      <w:pPr>
        <w:rPr>
          <w:rFonts w:ascii="Tahoma" w:hAnsi="Tahoma" w:cs="Tahoma"/>
          <w:b/>
        </w:rPr>
        <w:sectPr w:rsidR="002A0836" w:rsidSect="002A0836">
          <w:type w:val="continuous"/>
          <w:pgSz w:w="11906" w:h="16838"/>
          <w:pgMar w:top="530" w:right="707" w:bottom="568" w:left="851" w:header="708" w:footer="0" w:gutter="0"/>
          <w:cols w:num="2" w:space="708"/>
          <w:docGrid w:linePitch="360"/>
        </w:sectPr>
      </w:pPr>
    </w:p>
    <w:p w:rsidR="002A0836" w:rsidRDefault="002A083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</w:pPr>
    </w:p>
    <w:p w:rsidR="00A41D16" w:rsidRDefault="00A41D16">
      <w:pPr>
        <w:rPr>
          <w:rFonts w:ascii="Tahoma" w:hAnsi="Tahoma" w:cs="Tahoma"/>
          <w:b/>
        </w:rPr>
        <w:sectPr w:rsidR="00A41D16" w:rsidSect="00A41D16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18689E" w:rsidRDefault="0018689E" w:rsidP="002B2F7D">
      <w:pPr>
        <w:numPr>
          <w:ilvl w:val="0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Pracuj s grafy.</w:t>
      </w:r>
    </w:p>
    <w:p w:rsidR="00A60919" w:rsidRDefault="0018689E" w:rsidP="0018689E">
      <w:pPr>
        <w:numPr>
          <w:ilvl w:val="1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jaký typ grafu se jedná?</w:t>
      </w:r>
    </w:p>
    <w:p w:rsidR="0018689E" w:rsidRDefault="0018689E" w:rsidP="0018689E">
      <w:pPr>
        <w:numPr>
          <w:ilvl w:val="1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Kde bys ho využil?</w:t>
      </w:r>
    </w:p>
    <w:p w:rsidR="0018689E" w:rsidRDefault="0018689E" w:rsidP="0018689E">
      <w:pPr>
        <w:numPr>
          <w:ilvl w:val="1"/>
          <w:numId w:val="4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Vytvoř ke grafu stručný komentář.</w:t>
      </w:r>
    </w:p>
    <w:p w:rsidR="0018689E" w:rsidRDefault="0018689E" w:rsidP="0018689E">
      <w:pPr>
        <w:rPr>
          <w:rFonts w:ascii="Tahoma" w:hAnsi="Tahoma" w:cs="Tahoma"/>
          <w:b/>
        </w:rPr>
      </w:pPr>
    </w:p>
    <w:p w:rsidR="0018689E" w:rsidRDefault="0018689E" w:rsidP="0018689E">
      <w:pPr>
        <w:rPr>
          <w:rFonts w:ascii="Tahoma" w:hAnsi="Tahoma" w:cs="Tahoma"/>
          <w:b/>
        </w:rPr>
      </w:pPr>
    </w:p>
    <w:p w:rsidR="0018689E" w:rsidRDefault="0018689E" w:rsidP="0018689E">
      <w:pPr>
        <w:rPr>
          <w:rFonts w:ascii="Tahoma" w:hAnsi="Tahoma" w:cs="Tahoma"/>
          <w:b/>
        </w:rPr>
      </w:pPr>
    </w:p>
    <w:p w:rsidR="00A60919" w:rsidRDefault="00A60919">
      <w:pPr>
        <w:rPr>
          <w:rFonts w:ascii="Tahoma" w:hAnsi="Tahoma" w:cs="Tahoma"/>
          <w:b/>
        </w:rPr>
      </w:pPr>
    </w:p>
    <w:p w:rsidR="00A60919" w:rsidRDefault="007A5D7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031286" cy="2987856"/>
            <wp:effectExtent l="19050" t="0" r="16964" b="2994"/>
            <wp:docPr id="2" name="Graf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D71756" w:rsidRDefault="00D71756">
      <w:pPr>
        <w:rPr>
          <w:rFonts w:ascii="Tahoma" w:hAnsi="Tahoma" w:cs="Tahoma"/>
          <w:b/>
          <w:noProof/>
        </w:rPr>
      </w:pPr>
    </w:p>
    <w:p w:rsidR="00D71756" w:rsidRDefault="00D71756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A41D16" w:rsidRDefault="007A5D7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5031286" cy="3009628"/>
            <wp:effectExtent l="19050" t="0" r="16964" b="272"/>
            <wp:docPr id="3" name="Graf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A60919" w:rsidRDefault="007A5D7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drawing>
          <wp:inline distT="0" distB="0" distL="0" distR="0">
            <wp:extent cx="4514033" cy="2601686"/>
            <wp:effectExtent l="19050" t="0" r="19867" b="8164"/>
            <wp:docPr id="4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0919" w:rsidRDefault="00A60919">
      <w:pPr>
        <w:rPr>
          <w:rFonts w:ascii="Tahoma" w:hAnsi="Tahoma" w:cs="Tahoma"/>
          <w:b/>
        </w:rPr>
      </w:pPr>
    </w:p>
    <w:p w:rsidR="00A60919" w:rsidRDefault="00A60919">
      <w:pPr>
        <w:rPr>
          <w:rFonts w:ascii="Tahoma" w:hAnsi="Tahoma" w:cs="Tahoma"/>
          <w:b/>
        </w:rPr>
      </w:pPr>
    </w:p>
    <w:p w:rsidR="00D71756" w:rsidRDefault="00D71756">
      <w:pPr>
        <w:rPr>
          <w:rFonts w:ascii="Tahoma" w:hAnsi="Tahoma" w:cs="Tahoma"/>
          <w:b/>
        </w:rPr>
      </w:pPr>
    </w:p>
    <w:p w:rsidR="00A60919" w:rsidRDefault="007A5D7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4521018" cy="2661285"/>
            <wp:effectExtent l="19050" t="0" r="12882" b="5715"/>
            <wp:docPr id="5" name="Graf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  <w:noProof/>
        </w:rPr>
      </w:pPr>
    </w:p>
    <w:p w:rsidR="0018689E" w:rsidRDefault="007A5D7C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drawing>
          <wp:inline distT="0" distB="0" distL="0" distR="0">
            <wp:extent cx="4461963" cy="2650399"/>
            <wp:effectExtent l="19050" t="0" r="14787" b="0"/>
            <wp:docPr id="6" name="Graf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1756" w:rsidRDefault="00D71756">
      <w:pPr>
        <w:rPr>
          <w:rFonts w:ascii="Tahoma" w:hAnsi="Tahoma" w:cs="Tahoma"/>
          <w:b/>
          <w:noProof/>
        </w:rPr>
      </w:pPr>
    </w:p>
    <w:p w:rsidR="00D71756" w:rsidRDefault="00D71756">
      <w:pPr>
        <w:rPr>
          <w:rFonts w:ascii="Tahoma" w:hAnsi="Tahoma" w:cs="Tahoma"/>
          <w:b/>
          <w:noProof/>
        </w:rPr>
      </w:pPr>
    </w:p>
    <w:p w:rsidR="00D71756" w:rsidRDefault="00D71756">
      <w:pPr>
        <w:rPr>
          <w:rFonts w:ascii="Tahoma" w:hAnsi="Tahoma" w:cs="Tahoma"/>
          <w:b/>
          <w:noProof/>
        </w:rPr>
      </w:pPr>
    </w:p>
    <w:p w:rsidR="00D71756" w:rsidRDefault="00D71756">
      <w:pPr>
        <w:rPr>
          <w:rFonts w:ascii="Tahoma" w:hAnsi="Tahoma" w:cs="Tahoma"/>
          <w:b/>
          <w:noProof/>
        </w:rPr>
      </w:pPr>
    </w:p>
    <w:p w:rsidR="0018689E" w:rsidRDefault="0018689E">
      <w:pPr>
        <w:rPr>
          <w:rFonts w:ascii="Tahoma" w:hAnsi="Tahoma" w:cs="Tahoma"/>
          <w:b/>
        </w:rPr>
      </w:pPr>
    </w:p>
    <w:p w:rsidR="0018689E" w:rsidRDefault="0018689E">
      <w:pPr>
        <w:rPr>
          <w:rFonts w:ascii="Tahoma" w:hAnsi="Tahoma" w:cs="Tahoma"/>
          <w:b/>
        </w:rPr>
        <w:sectPr w:rsidR="0018689E" w:rsidSect="00A60919">
          <w:type w:val="continuous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A60919" w:rsidRDefault="00A60919">
      <w:pPr>
        <w:rPr>
          <w:rFonts w:ascii="Tahoma" w:hAnsi="Tahoma" w:cs="Tahoma"/>
          <w:b/>
        </w:rPr>
      </w:pPr>
    </w:p>
    <w:p w:rsidR="00A60919" w:rsidRDefault="00A60919">
      <w:pPr>
        <w:rPr>
          <w:rFonts w:ascii="Tahoma" w:hAnsi="Tahoma" w:cs="Tahoma"/>
          <w:b/>
        </w:rPr>
        <w:sectPr w:rsidR="00A60919" w:rsidSect="00A60919">
          <w:type w:val="continuous"/>
          <w:pgSz w:w="11906" w:h="16838"/>
          <w:pgMar w:top="530" w:right="707" w:bottom="568" w:left="851" w:header="708" w:footer="0" w:gutter="0"/>
          <w:cols w:num="2" w:space="708"/>
          <w:docGrid w:linePitch="360"/>
        </w:sect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p w:rsidR="00E931AC" w:rsidRDefault="00E931AC">
      <w:pPr>
        <w:rPr>
          <w:rFonts w:ascii="Tahoma" w:hAnsi="Tahoma" w:cs="Tahoma"/>
          <w:b/>
        </w:rPr>
      </w:pPr>
    </w:p>
    <w:sectPr w:rsidR="00E931AC" w:rsidSect="002801E2"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08D" w:rsidRDefault="007F708D">
      <w:r>
        <w:separator/>
      </w:r>
    </w:p>
  </w:endnote>
  <w:endnote w:type="continuationSeparator" w:id="0">
    <w:p w:rsidR="007F708D" w:rsidRDefault="007F7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1AC" w:rsidRDefault="00E931AC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931AC" w:rsidRDefault="00E931AC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A63045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A63045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A63045">
      <w:rPr>
        <w:rFonts w:ascii="Tahoma" w:hAnsi="Tahoma" w:cs="Tahoma"/>
        <w:bCs/>
        <w:i/>
        <w:color w:val="000000"/>
        <w:sz w:val="20"/>
      </w:rPr>
      <w:t>.</w:t>
    </w:r>
  </w:p>
  <w:p w:rsidR="00E931AC" w:rsidRDefault="00E931AC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931AC" w:rsidRDefault="00E931AC">
    <w:pPr>
      <w:pStyle w:val="Zpat"/>
      <w:rPr>
        <w:rFonts w:ascii="Tahoma" w:hAnsi="Tahoma" w:cs="Tahom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36" w:rsidRDefault="002A0836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2A0836" w:rsidRDefault="002A0836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295E74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295E74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295E74">
      <w:rPr>
        <w:rFonts w:ascii="Tahoma" w:hAnsi="Tahoma" w:cs="Tahoma"/>
        <w:bCs/>
        <w:i/>
        <w:color w:val="000000"/>
        <w:sz w:val="20"/>
      </w:rPr>
      <w:t>.</w:t>
    </w:r>
  </w:p>
  <w:p w:rsidR="002A0836" w:rsidRDefault="002A0836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2A0836" w:rsidRDefault="002A0836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08D" w:rsidRDefault="007F708D">
      <w:r>
        <w:separator/>
      </w:r>
    </w:p>
  </w:footnote>
  <w:footnote w:type="continuationSeparator" w:id="0">
    <w:p w:rsidR="007F708D" w:rsidRDefault="007F7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25062"/>
    <w:multiLevelType w:val="hybridMultilevel"/>
    <w:tmpl w:val="7194D158"/>
    <w:lvl w:ilvl="0" w:tplc="8F64636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2B8266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4DDF1C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B23B1"/>
    <w:rsid w:val="000372D7"/>
    <w:rsid w:val="00135B00"/>
    <w:rsid w:val="0018689E"/>
    <w:rsid w:val="002801E2"/>
    <w:rsid w:val="00295E74"/>
    <w:rsid w:val="002A0836"/>
    <w:rsid w:val="002B2F7D"/>
    <w:rsid w:val="002C1EBF"/>
    <w:rsid w:val="00305C7B"/>
    <w:rsid w:val="003B23B1"/>
    <w:rsid w:val="006322DE"/>
    <w:rsid w:val="007364DD"/>
    <w:rsid w:val="007A5D7C"/>
    <w:rsid w:val="007F708D"/>
    <w:rsid w:val="0091757E"/>
    <w:rsid w:val="00A21EB2"/>
    <w:rsid w:val="00A33193"/>
    <w:rsid w:val="00A41D16"/>
    <w:rsid w:val="00A60919"/>
    <w:rsid w:val="00A63045"/>
    <w:rsid w:val="00AE5389"/>
    <w:rsid w:val="00D71756"/>
    <w:rsid w:val="00DB6856"/>
    <w:rsid w:val="00E17E88"/>
    <w:rsid w:val="00E931AC"/>
    <w:rsid w:val="00F7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2A0836"/>
    <w:rPr>
      <w:sz w:val="24"/>
      <w:szCs w:val="24"/>
    </w:rPr>
  </w:style>
  <w:style w:type="paragraph" w:styleId="Nadpis1">
    <w:name w:val="heading 1"/>
    <w:basedOn w:val="Normln"/>
    <w:next w:val="Normln"/>
    <w:qFormat/>
    <w:rsid w:val="00A3319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A331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331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331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331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3319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33193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A331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33193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A33193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3319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3319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3319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33193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A33193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A33193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A33193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A33193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A33193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A33193"/>
    <w:rPr>
      <w:b/>
      <w:bCs/>
      <w:sz w:val="20"/>
      <w:szCs w:val="20"/>
    </w:rPr>
  </w:style>
  <w:style w:type="paragraph" w:styleId="Nzev">
    <w:name w:val="Title"/>
    <w:basedOn w:val="Normln"/>
    <w:qFormat/>
    <w:rsid w:val="00A33193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A33193"/>
    <w:rPr>
      <w:sz w:val="24"/>
      <w:lang w:val="en-US"/>
    </w:rPr>
  </w:style>
  <w:style w:type="paragraph" w:styleId="Podtitul">
    <w:name w:val="Subtitle"/>
    <w:basedOn w:val="Normln"/>
    <w:qFormat/>
    <w:rsid w:val="00A33193"/>
    <w:rPr>
      <w:b/>
      <w:bCs/>
    </w:rPr>
  </w:style>
  <w:style w:type="character" w:customStyle="1" w:styleId="PodtitulChar">
    <w:name w:val="Podtitul Char"/>
    <w:basedOn w:val="Standardnpsmoodstavce"/>
    <w:rsid w:val="00A33193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A33193"/>
    <w:rPr>
      <w:b/>
      <w:bCs/>
    </w:rPr>
  </w:style>
  <w:style w:type="paragraph" w:styleId="Bezmezer">
    <w:name w:val="No Spacing"/>
    <w:qFormat/>
    <w:rsid w:val="00A33193"/>
    <w:rPr>
      <w:sz w:val="24"/>
      <w:szCs w:val="24"/>
    </w:rPr>
  </w:style>
  <w:style w:type="character" w:customStyle="1" w:styleId="BezmezerChar">
    <w:name w:val="Bez mezer Char"/>
    <w:basedOn w:val="Standardnpsmoodstavce"/>
    <w:rsid w:val="00A33193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qFormat/>
    <w:rsid w:val="00A33193"/>
    <w:pPr>
      <w:ind w:left="708"/>
    </w:pPr>
  </w:style>
  <w:style w:type="paragraph" w:styleId="Nadpisobsahu">
    <w:name w:val="TOC Heading"/>
    <w:basedOn w:val="Nadpis1"/>
    <w:next w:val="Normln"/>
    <w:qFormat/>
    <w:rsid w:val="00A33193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A3319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A33193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A33193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A33193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A33193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A33193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A33193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A33193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A331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33193"/>
    <w:rPr>
      <w:sz w:val="24"/>
      <w:szCs w:val="24"/>
    </w:rPr>
  </w:style>
  <w:style w:type="paragraph" w:styleId="Zpat">
    <w:name w:val="footer"/>
    <w:basedOn w:val="Normln"/>
    <w:semiHidden/>
    <w:unhideWhenUsed/>
    <w:rsid w:val="00A331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A3319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A33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3319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A33193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A331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J:\EU\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EU\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J:\EU\graf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J:\EU\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List1!$B$8:$G$8</c:f>
              <c:numCache>
                <c:formatCode>General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</c:numCache>
            </c:numRef>
          </c:xVal>
          <c:yVal>
            <c:numRef>
              <c:f>List1!$B$9:$G$9</c:f>
              <c:numCache>
                <c:formatCode>#,###" ks"</c:formatCode>
                <c:ptCount val="6"/>
                <c:pt idx="0">
                  <c:v>340</c:v>
                </c:pt>
                <c:pt idx="1">
                  <c:v>460</c:v>
                </c:pt>
                <c:pt idx="2">
                  <c:v>250</c:v>
                </c:pt>
                <c:pt idx="3">
                  <c:v>400</c:v>
                </c:pt>
                <c:pt idx="4">
                  <c:v>320</c:v>
                </c:pt>
                <c:pt idx="5">
                  <c:v>190</c:v>
                </c:pt>
              </c:numCache>
            </c:numRef>
          </c:yVal>
        </c:ser>
        <c:axId val="111865856"/>
        <c:axId val="111867392"/>
      </c:scatterChart>
      <c:valAx>
        <c:axId val="111865856"/>
        <c:scaling>
          <c:orientation val="minMax"/>
        </c:scaling>
        <c:axPos val="b"/>
        <c:numFmt formatCode="General" sourceLinked="1"/>
        <c:tickLblPos val="nextTo"/>
        <c:crossAx val="111867392"/>
        <c:crosses val="autoZero"/>
        <c:crossBetween val="midCat"/>
      </c:valAx>
      <c:valAx>
        <c:axId val="111867392"/>
        <c:scaling>
          <c:orientation val="minMax"/>
        </c:scaling>
        <c:axPos val="l"/>
        <c:majorGridlines/>
        <c:numFmt formatCode="#,###&quot; ks&quot;" sourceLinked="1"/>
        <c:tickLblPos val="nextTo"/>
        <c:crossAx val="111865856"/>
        <c:crosses val="autoZero"/>
        <c:crossBetween val="midCat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lineChart>
        <c:grouping val="standard"/>
        <c:ser>
          <c:idx val="0"/>
          <c:order val="0"/>
          <c:cat>
            <c:strRef>
              <c:f>List1!$B$5:$G$5</c:f>
              <c:strCache>
                <c:ptCount val="6"/>
                <c:pt idx="0">
                  <c:v>1.</c:v>
                </c:pt>
                <c:pt idx="1">
                  <c:v>2.</c:v>
                </c:pt>
                <c:pt idx="2">
                  <c:v>3.</c:v>
                </c:pt>
                <c:pt idx="3">
                  <c:v>4.</c:v>
                </c:pt>
                <c:pt idx="4">
                  <c:v>5.</c:v>
                </c:pt>
                <c:pt idx="5">
                  <c:v>6.</c:v>
                </c:pt>
              </c:strCache>
            </c:strRef>
          </c:cat>
          <c:val>
            <c:numRef>
              <c:f>List1!$B$6:$G$6</c:f>
              <c:numCache>
                <c:formatCode>General</c:formatCode>
                <c:ptCount val="6"/>
                <c:pt idx="0">
                  <c:v>-1</c:v>
                </c:pt>
                <c:pt idx="1">
                  <c:v>-3</c:v>
                </c:pt>
                <c:pt idx="2">
                  <c:v>0</c:v>
                </c:pt>
                <c:pt idx="3">
                  <c:v>2</c:v>
                </c:pt>
                <c:pt idx="4">
                  <c:v>-2</c:v>
                </c:pt>
                <c:pt idx="5">
                  <c:v>0</c:v>
                </c:pt>
              </c:numCache>
            </c:numRef>
          </c:val>
        </c:ser>
        <c:marker val="1"/>
        <c:axId val="111952256"/>
        <c:axId val="111953792"/>
      </c:lineChart>
      <c:catAx>
        <c:axId val="111952256"/>
        <c:scaling>
          <c:orientation val="minMax"/>
        </c:scaling>
        <c:axPos val="b"/>
        <c:tickLblPos val="nextTo"/>
        <c:crossAx val="111953792"/>
        <c:crosses val="autoZero"/>
        <c:auto val="1"/>
        <c:lblAlgn val="ctr"/>
        <c:lblOffset val="100"/>
      </c:catAx>
      <c:valAx>
        <c:axId val="111953792"/>
        <c:scaling>
          <c:orientation val="minMax"/>
        </c:scaling>
        <c:axPos val="l"/>
        <c:majorGridlines/>
        <c:numFmt formatCode="General" sourceLinked="1"/>
        <c:tickLblPos val="nextTo"/>
        <c:crossAx val="1119522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col"/>
        <c:grouping val="clustered"/>
        <c:ser>
          <c:idx val="0"/>
          <c:order val="0"/>
          <c:cat>
            <c:strRef>
              <c:f>List1!$B$1:$G$1</c:f>
              <c:strCache>
                <c:ptCount val="6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</c:strCache>
            </c:strRef>
          </c:cat>
          <c:val>
            <c:numRef>
              <c:f>List1!$B$2:$G$2</c:f>
              <c:numCache>
                <c:formatCode>#,##0\ "Kč"</c:formatCode>
                <c:ptCount val="6"/>
                <c:pt idx="0">
                  <c:v>12500</c:v>
                </c:pt>
                <c:pt idx="1">
                  <c:v>13200</c:v>
                </c:pt>
                <c:pt idx="2">
                  <c:v>10800</c:v>
                </c:pt>
                <c:pt idx="3">
                  <c:v>13600</c:v>
                </c:pt>
                <c:pt idx="4">
                  <c:v>10900</c:v>
                </c:pt>
                <c:pt idx="5">
                  <c:v>12300</c:v>
                </c:pt>
              </c:numCache>
            </c:numRef>
          </c:val>
        </c:ser>
        <c:axId val="111977216"/>
        <c:axId val="111978752"/>
      </c:barChart>
      <c:catAx>
        <c:axId val="111977216"/>
        <c:scaling>
          <c:orientation val="minMax"/>
        </c:scaling>
        <c:axPos val="b"/>
        <c:tickLblPos val="nextTo"/>
        <c:crossAx val="111978752"/>
        <c:crosses val="autoZero"/>
        <c:auto val="1"/>
        <c:lblAlgn val="ctr"/>
        <c:lblOffset val="100"/>
      </c:catAx>
      <c:valAx>
        <c:axId val="111978752"/>
        <c:scaling>
          <c:orientation val="minMax"/>
        </c:scaling>
        <c:axPos val="l"/>
        <c:majorGridlines/>
        <c:numFmt formatCode="#,##0\ &quot;Kč&quot;" sourceLinked="1"/>
        <c:tickLblPos val="nextTo"/>
        <c:crossAx val="11197721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/>
      <c:barChart>
        <c:barDir val="bar"/>
        <c:grouping val="clustered"/>
        <c:ser>
          <c:idx val="1"/>
          <c:order val="0"/>
          <c:val>
            <c:numRef>
              <c:f>List1!$J$2:$L$2</c:f>
              <c:numCache>
                <c:formatCode>#,##0</c:formatCode>
                <c:ptCount val="3"/>
                <c:pt idx="0">
                  <c:v>35245</c:v>
                </c:pt>
                <c:pt idx="1">
                  <c:v>39845</c:v>
                </c:pt>
                <c:pt idx="2">
                  <c:v>32574</c:v>
                </c:pt>
              </c:numCache>
            </c:numRef>
          </c:val>
        </c:ser>
        <c:axId val="111998080"/>
        <c:axId val="111999616"/>
      </c:barChart>
      <c:catAx>
        <c:axId val="111998080"/>
        <c:scaling>
          <c:orientation val="minMax"/>
        </c:scaling>
        <c:axPos val="l"/>
        <c:tickLblPos val="nextTo"/>
        <c:crossAx val="111999616"/>
        <c:crosses val="autoZero"/>
        <c:auto val="1"/>
        <c:lblAlgn val="ctr"/>
        <c:lblOffset val="100"/>
      </c:catAx>
      <c:valAx>
        <c:axId val="111999616"/>
        <c:scaling>
          <c:orientation val="minMax"/>
        </c:scaling>
        <c:axPos val="b"/>
        <c:majorGridlines/>
        <c:numFmt formatCode="#,##0" sourceLinked="1"/>
        <c:tickLblPos val="nextTo"/>
        <c:crossAx val="11199808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pieChart>
        <c:varyColors val="1"/>
        <c:ser>
          <c:idx val="0"/>
          <c:order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ČT 1; </a:t>
                    </a:r>
                    <a:endParaRPr lang="cs-CZ"/>
                  </a:p>
                  <a:p>
                    <a:r>
                      <a:rPr lang="en-US"/>
                      <a:t>1 256 000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1635903324584417"/>
                  <c:y val="-0.129254884806066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ČT 2; </a:t>
                    </a:r>
                    <a:endParaRPr lang="cs-CZ"/>
                  </a:p>
                  <a:p>
                    <a:r>
                      <a:rPr lang="en-US"/>
                      <a:t>520 000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8.9585083114610761E-2"/>
                  <c:y val="-0.2376851851851853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Prima; </a:t>
                    </a:r>
                    <a:endParaRPr lang="cs-CZ"/>
                  </a:p>
                  <a:p>
                    <a:r>
                      <a:rPr lang="en-US"/>
                      <a:t>1 040 000</a:t>
                    </a:r>
                  </a:p>
                </c:rich>
              </c:tx>
              <c:showVal val="1"/>
              <c:showCatName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Nova;</a:t>
                    </a:r>
                    <a:endParaRPr lang="cs-CZ"/>
                  </a:p>
                  <a:p>
                    <a:r>
                      <a:rPr lang="en-US"/>
                      <a:t> 1 300 000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  <c:showLeaderLines val="1"/>
          </c:dLbls>
          <c:cat>
            <c:strRef>
              <c:f>List1!$K$5:$N$5</c:f>
              <c:strCache>
                <c:ptCount val="4"/>
                <c:pt idx="0">
                  <c:v>ČT 1</c:v>
                </c:pt>
                <c:pt idx="1">
                  <c:v>ČT 2</c:v>
                </c:pt>
                <c:pt idx="2">
                  <c:v>Prima</c:v>
                </c:pt>
                <c:pt idx="3">
                  <c:v>Nova</c:v>
                </c:pt>
              </c:strCache>
            </c:strRef>
          </c:cat>
          <c:val>
            <c:numRef>
              <c:f>List1!$K$6:$N$6</c:f>
              <c:numCache>
                <c:formatCode>#,##0</c:formatCode>
                <c:ptCount val="4"/>
                <c:pt idx="0">
                  <c:v>1256000</c:v>
                </c:pt>
                <c:pt idx="1">
                  <c:v>520000</c:v>
                </c:pt>
                <c:pt idx="2">
                  <c:v>1040000</c:v>
                </c:pt>
                <c:pt idx="3">
                  <c:v>1300000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Nбzev</vt:lpstr>
      </vt:variant>
      <vt:variant>
        <vt:i4>1</vt:i4>
      </vt:variant>
    </vt:vector>
  </HeadingPairs>
  <TitlesOfParts>
    <vt:vector size="1" baseType="lpstr">
      <vt:lpstr>Výukový materiál zpracovaný v rámci projektu</vt:lpstr>
    </vt:vector>
  </TitlesOfParts>
  <Company/>
  <LinksUpToDate>false</LinksUpToDate>
  <CharactersWithSpaces>2934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5</cp:revision>
  <cp:lastPrinted>2011-02-01T10:58:00Z</cp:lastPrinted>
  <dcterms:created xsi:type="dcterms:W3CDTF">2011-06-06T19:02:00Z</dcterms:created>
  <dcterms:modified xsi:type="dcterms:W3CDTF">2011-07-01T08:28:00Z</dcterms:modified>
</cp:coreProperties>
</file>