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E165C1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E165C1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165C1">
        <w:rPr>
          <w:rFonts w:ascii="Tahoma" w:hAnsi="Tahoma" w:cs="Tahoma"/>
          <w:b/>
        </w:rPr>
        <w:t xml:space="preserve"> </w:t>
      </w:r>
      <w:r w:rsidR="00E165C1" w:rsidRPr="00E165C1">
        <w:rPr>
          <w:rFonts w:ascii="Tahoma" w:hAnsi="Tahoma" w:cs="Tahoma"/>
        </w:rPr>
        <w:t>13. 6. 2012</w:t>
      </w:r>
      <w:r w:rsidR="00E165C1">
        <w:rPr>
          <w:rFonts w:ascii="Tahoma" w:hAnsi="Tahoma" w:cs="Tahoma"/>
          <w:b/>
        </w:rPr>
        <w:tab/>
      </w:r>
      <w:r w:rsidR="00E165C1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E165C1">
        <w:rPr>
          <w:rFonts w:ascii="Tahoma" w:hAnsi="Tahoma" w:cs="Tahoma"/>
          <w:b/>
        </w:rPr>
        <w:t xml:space="preserve"> </w:t>
      </w:r>
      <w:r w:rsidR="00E165C1" w:rsidRPr="00E165C1">
        <w:rPr>
          <w:rFonts w:ascii="Tahoma" w:hAnsi="Tahoma" w:cs="Tahoma"/>
        </w:rPr>
        <w:t>12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E165C1">
        <w:rPr>
          <w:rFonts w:ascii="Tahoma" w:hAnsi="Tahoma" w:cs="Tahoma"/>
          <w:b/>
        </w:rPr>
        <w:t xml:space="preserve"> </w:t>
      </w:r>
      <w:r w:rsidR="00E165C1" w:rsidRPr="00E165C1">
        <w:rPr>
          <w:rFonts w:ascii="Tahoma" w:hAnsi="Tahoma" w:cs="Tahoma"/>
        </w:rPr>
        <w:t>8.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165C1">
        <w:rPr>
          <w:rFonts w:ascii="Tahoma" w:hAnsi="Tahoma" w:cs="Tahoma"/>
          <w:b/>
        </w:rPr>
        <w:t xml:space="preserve"> </w:t>
      </w:r>
      <w:r w:rsidR="00E165C1" w:rsidRPr="00E165C1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323795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Množiny bodů dané vlastnosti - konstrukce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23795" w:rsidP="0032379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slouží k samostatné práci žáků. Žáci aplikují znalosti a dovednosti při řešení konstrukčních úloh. Je kladen důraz na čtení matematického zápisu konstrukční úlohy, aplikaci množiny všech bodů dané vlastnosti v konkrétní geometrické úloze.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323795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Default="0032379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Využívá pojem množina všech bodů dané vlastnosti k charakteristice útvaru a k řešení polohových a nepolohových konstrukčních úloh.</w:t>
            </w:r>
          </w:p>
          <w:p w:rsidR="00323795" w:rsidRPr="00493A6C" w:rsidRDefault="0032379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Zdůvodňuje a využívá polohové a metrické vlastnosti základních rovinných útvarů při řešení úloh a jednoduchých praktických problémů, využívá potřebnou matematickou symboliku.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2379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323795" w:rsidP="0032379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množina všech bodů dané </w:t>
            </w:r>
            <w:proofErr w:type="gramStart"/>
            <w:r>
              <w:rPr>
                <w:rFonts w:ascii="Tahoma" w:hAnsi="Tahoma" w:cs="Tahoma"/>
              </w:rPr>
              <w:t>vlastnosti,  tečna</w:t>
            </w:r>
            <w:proofErr w:type="gramEnd"/>
            <w:r>
              <w:rPr>
                <w:rFonts w:ascii="Tahoma" w:hAnsi="Tahoma" w:cs="Tahoma"/>
              </w:rPr>
              <w:t xml:space="preserve"> ke kružnici, trojúhelník, těžnice a výška v trojúhelníku, Thaletova kružnice, lichoběžník, náčrt, rozbor a postup konstrukce, diskuze k řešení úlohy, počet řešení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0525F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pracovní, 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0525F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525F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0525F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525F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Ročník:</w:t>
            </w:r>
          </w:p>
        </w:tc>
        <w:tc>
          <w:tcPr>
            <w:tcW w:w="6269" w:type="dxa"/>
          </w:tcPr>
          <w:p w:rsidR="0094374D" w:rsidRPr="00493A6C" w:rsidRDefault="0015506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51CA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15506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D32244" w:rsidRDefault="00D32244" w:rsidP="00D3224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Množiny bodů dané vlastnosti </w:t>
      </w:r>
    </w:p>
    <w:p w:rsidR="00112D5A" w:rsidRDefault="00D32244" w:rsidP="00D3224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konstrukce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E96C06" w:rsidRPr="00E96C06" w:rsidRDefault="00E96C06" w:rsidP="00E96C0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</w:rPr>
      </w:pPr>
      <w:r w:rsidRPr="00E96C06">
        <w:rPr>
          <w:rFonts w:ascii="Tahoma" w:hAnsi="Tahoma" w:cs="Tahoma"/>
          <w:b/>
        </w:rPr>
        <w:t>Sestroj a napiš odpověď:</w:t>
      </w:r>
    </w:p>
    <w:p w:rsidR="00E96C06" w:rsidRPr="00E96C06" w:rsidRDefault="00E96C06" w:rsidP="00E96C06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</m:t>
        </m:r>
        <m:d>
          <m:dPr>
            <m:ctrlPr>
              <w:rPr>
                <w:rFonts w:ascii="Cambria Math" w:hAnsi="Tahoma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S</m:t>
            </m:r>
            <m:r>
              <w:rPr>
                <w:rFonts w:ascii="Cambria Math" w:hAnsi="Tahoma" w:cs="Tahoma"/>
              </w:rPr>
              <m:t>,4</m:t>
            </m:r>
            <m:r>
              <w:rPr>
                <w:rFonts w:ascii="Cambria Math" w:hAnsi="Cambria Math" w:cs="Tahoma"/>
              </w:rPr>
              <m:t>cm</m:t>
            </m:r>
          </m:e>
        </m:d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L∈k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→SL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p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p</m:t>
        </m:r>
        <m:r>
          <w:rPr>
            <w:rFonts w:ascii="Cambria Math" w:hAnsi="Tahoma" w:cs="Tahoma"/>
            <w:i/>
            <w:position w:val="-4"/>
          </w:rPr>
          <w:object w:dxaOrig="240" w:dyaOrig="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12.85pt" o:ole="">
              <v:imagedata r:id="rId10" o:title=""/>
            </v:shape>
            <o:OLEObject Type="Embed" ProgID="Equation.3" ShapeID="_x0000_i1025" DrawAspect="Content" ObjectID="_1401976290" r:id="rId11"/>
          </w:object>
        </m:r>
        <m:r>
          <w:rPr>
            <w:rFonts w:ascii="Cambria Math" w:hAnsi="Cambria Math" w:cs="Tahoma"/>
          </w:rPr>
          <m:t>→SL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Cambria Math" w:cs="Tahoma"/>
          </w:rPr>
          <m:t>∧L∈p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eastAsiaTheme="minorEastAsia" w:hAnsi="Tahoma" w:cs="Tahoma"/>
        </w:rPr>
        <w:t xml:space="preserve">Přímka </w:t>
      </w:r>
      <w:r w:rsidRPr="00E96C06">
        <w:rPr>
          <w:rFonts w:ascii="Tahoma" w:eastAsiaTheme="minorEastAsia" w:hAnsi="Tahoma" w:cs="Tahoma"/>
          <w:b/>
          <w:i/>
        </w:rPr>
        <w:t xml:space="preserve">p </w:t>
      </w:r>
      <w:r w:rsidRPr="00E96C06">
        <w:rPr>
          <w:rFonts w:ascii="Tahoma" w:eastAsiaTheme="minorEastAsia" w:hAnsi="Tahoma" w:cs="Tahoma"/>
        </w:rPr>
        <w:t>se nazývá:………</w:t>
      </w:r>
      <w:r w:rsidR="00B762AC">
        <w:rPr>
          <w:rFonts w:ascii="Tahoma" w:eastAsiaTheme="minorEastAsia" w:hAnsi="Tahoma" w:cs="Tahoma"/>
        </w:rPr>
        <w:t>…….</w:t>
      </w: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hAnsi="Tahoma" w:cs="Tahoma"/>
          <w:b/>
        </w:rPr>
        <w:t>Sestroj trojúhelník TUV:</w:t>
      </w:r>
      <w:r w:rsidRPr="00E96C06">
        <w:rPr>
          <w:rFonts w:ascii="Tahoma" w:hAnsi="Tahoma" w:cs="Tahoma"/>
        </w:rPr>
        <w:t xml:space="preserve"> </w:t>
      </w:r>
      <w:r w:rsidRPr="00E96C06">
        <w:rPr>
          <w:rFonts w:ascii="Tahoma" w:hAnsi="Tahoma" w:cs="Tahoma"/>
          <w:b/>
        </w:rPr>
        <w:t>t = 8 cm</w:t>
      </w:r>
      <w:r w:rsidRPr="00E96C06">
        <w:rPr>
          <w:rFonts w:ascii="Tahoma" w:hAnsi="Tahoma" w:cs="Tahoma"/>
        </w:rPr>
        <w:t xml:space="preserve">, těžnice na stranu t </w:t>
      </w:r>
      <w:r w:rsidR="00B762AC">
        <w:rPr>
          <w:rFonts w:ascii="Tahoma" w:hAnsi="Tahoma" w:cs="Tahoma"/>
        </w:rPr>
        <w:t>je</w:t>
      </w:r>
      <w:r w:rsidRPr="00E96C06">
        <w:rPr>
          <w:rFonts w:ascii="Tahoma" w:hAnsi="Tahoma" w:cs="Tahoma"/>
        </w:rPr>
        <w:t xml:space="preserve"> </w:t>
      </w:r>
      <w:proofErr w:type="spellStart"/>
      <w:r w:rsidRPr="00E96C06">
        <w:rPr>
          <w:rFonts w:ascii="Tahoma" w:hAnsi="Tahoma" w:cs="Tahoma"/>
          <w:b/>
        </w:rPr>
        <w:t>t</w:t>
      </w:r>
      <w:r w:rsidRPr="00E96C06">
        <w:rPr>
          <w:rFonts w:ascii="Tahoma" w:hAnsi="Tahoma" w:cs="Tahoma"/>
          <w:b/>
          <w:vertAlign w:val="subscript"/>
        </w:rPr>
        <w:t>t</w:t>
      </w:r>
      <w:proofErr w:type="spellEnd"/>
      <w:r w:rsidRPr="00E96C06">
        <w:rPr>
          <w:rFonts w:ascii="Tahoma" w:hAnsi="Tahoma" w:cs="Tahoma"/>
          <w:b/>
        </w:rPr>
        <w:t xml:space="preserve"> = 3 cm</w:t>
      </w:r>
      <w:r w:rsidRPr="00E96C06">
        <w:rPr>
          <w:rFonts w:ascii="Tahoma" w:hAnsi="Tahoma" w:cs="Tahoma"/>
        </w:rPr>
        <w:t xml:space="preserve">, </w:t>
      </w:r>
      <w:r w:rsidRPr="00E96C06">
        <w:rPr>
          <w:rFonts w:ascii="Tahoma" w:hAnsi="Tahoma" w:cs="Tahoma"/>
          <w:b/>
        </w:rPr>
        <w:t>|&lt;UVT|= 48</w:t>
      </w:r>
      <w:r w:rsidR="00B762AC">
        <w:rPr>
          <w:b/>
        </w:rPr>
        <w:t>°</w:t>
      </w:r>
      <w:r w:rsidRPr="00E96C06">
        <w:rPr>
          <w:rFonts w:ascii="Tahoma" w:hAnsi="Tahoma" w:cs="Tahoma"/>
        </w:rPr>
        <w:t>.  Náčrt, rozbor, postup, konstrukce, počet řešení.</w:t>
      </w: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3426EC" w:rsidRPr="00E96C06" w:rsidRDefault="003426EC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hAnsi="Tahoma" w:cs="Tahoma"/>
          <w:b/>
        </w:rPr>
        <w:t>Sestroj pravoúhlý trojúhelník PQR s pravým úhlem u vrcholu R</w:t>
      </w:r>
      <w:r w:rsidRPr="00E96C06">
        <w:rPr>
          <w:rFonts w:ascii="Tahoma" w:hAnsi="Tahoma" w:cs="Tahoma"/>
        </w:rPr>
        <w:t xml:space="preserve">, je-li zadána délka strany </w:t>
      </w:r>
      <w:r w:rsidRPr="00E96C06">
        <w:rPr>
          <w:rFonts w:ascii="Tahoma" w:hAnsi="Tahoma" w:cs="Tahoma"/>
          <w:b/>
        </w:rPr>
        <w:t>|PQ|= 9 cm</w:t>
      </w:r>
      <w:r w:rsidRPr="00E96C06">
        <w:rPr>
          <w:rFonts w:ascii="Tahoma" w:hAnsi="Tahoma" w:cs="Tahoma"/>
        </w:rPr>
        <w:t xml:space="preserve"> a výška na stranu </w:t>
      </w:r>
      <w:r w:rsidRPr="00E96C06">
        <w:rPr>
          <w:rFonts w:ascii="Tahoma" w:hAnsi="Tahoma" w:cs="Tahoma"/>
          <w:b/>
          <w:i/>
        </w:rPr>
        <w:t>r</w:t>
      </w:r>
      <w:r w:rsidRPr="00E96C06">
        <w:rPr>
          <w:rFonts w:ascii="Tahoma" w:hAnsi="Tahoma" w:cs="Tahoma"/>
        </w:rPr>
        <w:t>. Náčrt, rozbor, postup, konstrukce a počet řešení.</w:t>
      </w:r>
      <w:r w:rsidR="00B762AC">
        <w:rPr>
          <w:rFonts w:ascii="Tahoma" w:hAnsi="Tahoma" w:cs="Tahoma"/>
        </w:rPr>
        <w:t xml:space="preserve"> Velikost výšky na stranu </w:t>
      </w:r>
      <w:r w:rsidR="00B762AC" w:rsidRPr="009F0815">
        <w:rPr>
          <w:rFonts w:ascii="Tahoma" w:hAnsi="Tahoma" w:cs="Tahoma"/>
          <w:b/>
          <w:i/>
        </w:rPr>
        <w:t>r</w:t>
      </w:r>
      <w:r w:rsidR="00B762AC">
        <w:rPr>
          <w:rFonts w:ascii="Tahoma" w:hAnsi="Tahoma" w:cs="Tahoma"/>
        </w:rPr>
        <w:t xml:space="preserve">: </w:t>
      </w:r>
    </w:p>
    <w:p w:rsidR="00E96C06" w:rsidRPr="00E96C06" w:rsidRDefault="00E96C06" w:rsidP="00E96C06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</w:rPr>
      </w:pPr>
      <w:proofErr w:type="spellStart"/>
      <w:r w:rsidRPr="00E96C06">
        <w:rPr>
          <w:rFonts w:ascii="Tahoma" w:hAnsi="Tahoma" w:cs="Tahoma"/>
        </w:rPr>
        <w:t>v</w:t>
      </w:r>
      <w:r w:rsidRPr="00E96C06">
        <w:rPr>
          <w:rFonts w:ascii="Tahoma" w:hAnsi="Tahoma" w:cs="Tahoma"/>
          <w:vertAlign w:val="subscript"/>
        </w:rPr>
        <w:t>r</w:t>
      </w:r>
      <w:proofErr w:type="spellEnd"/>
      <w:r w:rsidRPr="00E96C06">
        <w:rPr>
          <w:rFonts w:ascii="Tahoma" w:hAnsi="Tahoma" w:cs="Tahoma"/>
        </w:rPr>
        <w:t>= 3,7cm</w:t>
      </w:r>
    </w:p>
    <w:p w:rsidR="00E96C06" w:rsidRPr="00E96C06" w:rsidRDefault="00E96C06" w:rsidP="00E96C06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</w:rPr>
      </w:pPr>
      <w:proofErr w:type="spellStart"/>
      <w:r w:rsidRPr="00E96C06">
        <w:rPr>
          <w:rFonts w:ascii="Tahoma" w:hAnsi="Tahoma" w:cs="Tahoma"/>
        </w:rPr>
        <w:t>v</w:t>
      </w:r>
      <w:r w:rsidRPr="00E96C06">
        <w:rPr>
          <w:rFonts w:ascii="Tahoma" w:hAnsi="Tahoma" w:cs="Tahoma"/>
          <w:vertAlign w:val="subscript"/>
        </w:rPr>
        <w:t>r</w:t>
      </w:r>
      <w:proofErr w:type="spellEnd"/>
      <w:r w:rsidRPr="00E96C06">
        <w:rPr>
          <w:rFonts w:ascii="Tahoma" w:hAnsi="Tahoma" w:cs="Tahoma"/>
        </w:rPr>
        <w:t xml:space="preserve"> = 4,5cm</w:t>
      </w:r>
    </w:p>
    <w:p w:rsidR="00B762AC" w:rsidRDefault="00E96C06" w:rsidP="00B762AC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</w:rPr>
      </w:pPr>
      <w:proofErr w:type="spellStart"/>
      <w:r w:rsidRPr="00E96C06">
        <w:rPr>
          <w:rFonts w:ascii="Tahoma" w:hAnsi="Tahoma" w:cs="Tahoma"/>
        </w:rPr>
        <w:t>v</w:t>
      </w:r>
      <w:r w:rsidRPr="00E96C06">
        <w:rPr>
          <w:rFonts w:ascii="Tahoma" w:hAnsi="Tahoma" w:cs="Tahoma"/>
          <w:vertAlign w:val="subscript"/>
        </w:rPr>
        <w:t>r</w:t>
      </w:r>
      <w:proofErr w:type="spellEnd"/>
      <w:r w:rsidRPr="00E96C06">
        <w:rPr>
          <w:rFonts w:ascii="Tahoma" w:hAnsi="Tahoma" w:cs="Tahoma"/>
          <w:vertAlign w:val="subscript"/>
        </w:rPr>
        <w:t xml:space="preserve"> </w:t>
      </w:r>
      <w:r w:rsidRPr="00E96C06">
        <w:rPr>
          <w:rFonts w:ascii="Tahoma" w:hAnsi="Tahoma" w:cs="Tahoma"/>
        </w:rPr>
        <w:t>= 5cm</w:t>
      </w:r>
    </w:p>
    <w:p w:rsidR="00B762AC" w:rsidRPr="00B762AC" w:rsidRDefault="00B762AC" w:rsidP="00B762AC">
      <w:pPr>
        <w:spacing w:after="200" w:line="276" w:lineRule="auto"/>
        <w:ind w:left="64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Sestroj všechny možnosti do jednoho obrázku a napiš odpovědi ke všem možnostem. </w:t>
      </w: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Pr="00E96C06" w:rsidRDefault="00E96C06" w:rsidP="00E96C06">
      <w:pPr>
        <w:rPr>
          <w:rFonts w:ascii="Tahoma" w:hAnsi="Tahoma" w:cs="Tahoma"/>
        </w:rPr>
      </w:pPr>
    </w:p>
    <w:p w:rsidR="00E96C06" w:rsidRDefault="00E96C06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Pr="00E96C06" w:rsidRDefault="003426EC" w:rsidP="00E96C06">
      <w:pPr>
        <w:rPr>
          <w:rFonts w:ascii="Tahoma" w:hAnsi="Tahoma" w:cs="Tahoma"/>
        </w:rPr>
      </w:pPr>
    </w:p>
    <w:p w:rsidR="00E96C06" w:rsidRDefault="00E96C06" w:rsidP="00E96C0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</w:rPr>
      </w:pPr>
      <w:r w:rsidRPr="00E96C06">
        <w:rPr>
          <w:rFonts w:ascii="Tahoma" w:hAnsi="Tahoma" w:cs="Tahoma"/>
          <w:b/>
        </w:rPr>
        <w:t>Sestroj a napiš odpověď:</w:t>
      </w:r>
      <w:r w:rsidR="00B762AC">
        <w:rPr>
          <w:rFonts w:ascii="Tahoma" w:hAnsi="Tahoma" w:cs="Tahoma"/>
          <w:b/>
        </w:rPr>
        <w:t xml:space="preserve"> </w:t>
      </w:r>
    </w:p>
    <w:p w:rsidR="00B762AC" w:rsidRPr="00105E66" w:rsidRDefault="00B762AC" w:rsidP="00B762AC">
      <w:pPr>
        <w:pStyle w:val="Odstavecseseznamem"/>
        <w:spacing w:after="200" w:line="276" w:lineRule="auto"/>
        <w:ind w:left="644"/>
        <w:contextualSpacing/>
        <w:rPr>
          <w:rFonts w:ascii="Tahoma" w:hAnsi="Tahoma" w:cs="Tahoma"/>
          <w:i/>
        </w:rPr>
      </w:pPr>
      <w:r w:rsidRPr="00105E66">
        <w:rPr>
          <w:rFonts w:ascii="Tahoma" w:hAnsi="Tahoma" w:cs="Tahoma"/>
          <w:i/>
        </w:rPr>
        <w:t>Ve výsledném obrázku zachovej pořadí písmen dle abecedy.</w:t>
      </w:r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LM</m:t>
        </m:r>
        <m:r>
          <w:rPr>
            <w:rFonts w:ascii="Cambria Math" w:hAnsi="Tahoma" w:cs="Tahoma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Tahoma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LM</m:t>
            </m:r>
          </m:e>
        </m:d>
        <m:r>
          <w:rPr>
            <w:rFonts w:ascii="Cambria Math" w:hAnsi="Tahoma" w:cs="Tahoma"/>
          </w:rPr>
          <m:t>=6,9</m:t>
        </m:r>
        <m:r>
          <w:rPr>
            <w:rFonts w:ascii="Cambria Math" w:hAnsi="Cambria Math" w:cs="Tahoma"/>
          </w:rPr>
          <m:t>cm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p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p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Tahoma" w:cs="Tahoma"/>
          </w:rPr>
          <m:t>‖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Cambria Math" w:cs="Tahoma"/>
          </w:rPr>
          <m:t>LM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Cambria Math" w:cs="Tahoma"/>
          </w:rPr>
          <m:t>∧v</m:t>
        </m:r>
        <m:d>
          <m:dPr>
            <m:ctrlPr>
              <w:rPr>
                <w:rFonts w:ascii="Cambria Math" w:hAnsi="Tahoma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p</m:t>
            </m:r>
            <m:r>
              <w:rPr>
                <w:rFonts w:ascii="Cambria Math" w:hAnsi="Tahoma" w:cs="Tahoma"/>
              </w:rPr>
              <m:t xml:space="preserve">, </m:t>
            </m:r>
            <m:r>
              <w:rPr>
                <w:rFonts w:ascii="Cambria Math" w:hAnsi="Cambria Math" w:cs="Tahoma"/>
              </w:rPr>
              <m:t>LM</m:t>
            </m:r>
          </m:e>
        </m:d>
        <m:r>
          <w:rPr>
            <w:rFonts w:ascii="Cambria Math" w:hAnsi="Tahoma" w:cs="Tahoma"/>
          </w:rPr>
          <m:t>= 2,5</m:t>
        </m:r>
        <m:r>
          <w:rPr>
            <w:rFonts w:ascii="Cambria Math" w:hAnsi="Cambria Math" w:cs="Tahoma"/>
          </w:rPr>
          <m:t>cm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k</m:t>
        </m:r>
        <m:r>
          <w:rPr>
            <w:rFonts w:ascii="Cambria Math" w:hAnsi="Tahoma" w:cs="Tahoma"/>
          </w:rPr>
          <m:t>(</m:t>
        </m:r>
        <m:r>
          <w:rPr>
            <w:rFonts w:ascii="Cambria Math" w:hAnsi="Cambria Math" w:cs="Tahoma"/>
          </w:rPr>
          <m:t>M</m:t>
        </m:r>
        <m:r>
          <w:rPr>
            <w:rFonts w:ascii="Cambria Math" w:hAnsi="Tahoma" w:cs="Tahoma"/>
          </w:rPr>
          <m:t>, 4</m:t>
        </m:r>
        <m:r>
          <w:rPr>
            <w:rFonts w:ascii="Cambria Math" w:hAnsi="Cambria Math" w:cs="Tahoma"/>
          </w:rPr>
          <m:t>cm</m:t>
        </m:r>
        <m:r>
          <w:rPr>
            <w:rFonts w:ascii="Cambria Math" w:hAnsi="Tahoma" w:cs="Tahoma"/>
          </w:rPr>
          <m:t>)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N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N∈p∩k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l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l</m:t>
        </m:r>
        <m:r>
          <w:rPr>
            <w:rFonts w:ascii="Cambria Math" w:hAnsi="Tahoma" w:cs="Tahoma"/>
          </w:rPr>
          <m:t>(</m:t>
        </m:r>
        <m:r>
          <w:rPr>
            <w:rFonts w:ascii="Cambria Math" w:hAnsi="Cambria Math" w:cs="Tahoma"/>
          </w:rPr>
          <m:t>N</m:t>
        </m:r>
        <m:r>
          <w:rPr>
            <w:rFonts w:ascii="Cambria Math" w:hAnsi="Tahoma" w:cs="Tahoma"/>
          </w:rPr>
          <m:t>, 2</m:t>
        </m:r>
        <m:r>
          <w:rPr>
            <w:rFonts w:ascii="Cambria Math" w:hAnsi="Cambria Math" w:cs="Tahoma"/>
          </w:rPr>
          <m:t>cm</m:t>
        </m:r>
        <m:r>
          <w:rPr>
            <w:rFonts w:ascii="Cambria Math" w:hAnsi="Tahoma" w:cs="Tahoma"/>
          </w:rPr>
          <m:t>)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O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O∈p∩l</m:t>
        </m:r>
      </m:oMath>
    </w:p>
    <w:p w:rsidR="00E96C06" w:rsidRPr="00E96C06" w:rsidRDefault="00E96C06" w:rsidP="00E96C06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eastAsiaTheme="minorEastAsia" w:hAnsi="Tahoma" w:cs="Tahoma"/>
        </w:rPr>
        <w:t>Sestrojil jsem: ………………………….</w:t>
      </w:r>
    </w:p>
    <w:p w:rsidR="00E96C06" w:rsidRPr="00E96C06" w:rsidRDefault="00E96C06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Default="003426EC" w:rsidP="00E96C06">
      <w:pPr>
        <w:rPr>
          <w:rFonts w:ascii="Tahoma" w:hAnsi="Tahoma" w:cs="Tahoma"/>
        </w:rPr>
      </w:pPr>
    </w:p>
    <w:p w:rsidR="003426EC" w:rsidRPr="00E96C06" w:rsidRDefault="003426EC" w:rsidP="00E96C06">
      <w:pPr>
        <w:rPr>
          <w:rFonts w:ascii="Tahoma" w:hAnsi="Tahoma" w:cs="Tahoma"/>
        </w:rPr>
      </w:pPr>
    </w:p>
    <w:p w:rsidR="00E96C06" w:rsidRDefault="00E96C06" w:rsidP="00E96C06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hAnsi="Tahoma" w:cs="Tahoma"/>
          <w:b/>
        </w:rPr>
        <w:t>Sestroj množinu všech bodů</w:t>
      </w:r>
      <w:r w:rsidRPr="00E96C06">
        <w:rPr>
          <w:rFonts w:ascii="Tahoma" w:hAnsi="Tahoma" w:cs="Tahoma"/>
        </w:rPr>
        <w:t xml:space="preserve">, které mají od dané přímky </w:t>
      </w:r>
      <w:r w:rsidRPr="00E96C06">
        <w:rPr>
          <w:rFonts w:ascii="Tahoma" w:hAnsi="Tahoma" w:cs="Tahoma"/>
          <w:b/>
          <w:i/>
          <w:u w:val="single"/>
        </w:rPr>
        <w:t xml:space="preserve">a </w:t>
      </w:r>
      <w:r w:rsidRPr="00E96C06">
        <w:rPr>
          <w:rFonts w:ascii="Tahoma" w:hAnsi="Tahoma" w:cs="Tahoma"/>
        </w:rPr>
        <w:t xml:space="preserve">vzdálenost </w:t>
      </w:r>
      <w:r w:rsidRPr="00E96C06">
        <w:rPr>
          <w:rFonts w:ascii="Tahoma" w:hAnsi="Tahoma" w:cs="Tahoma"/>
          <w:b/>
        </w:rPr>
        <w:t>2,2cm</w:t>
      </w:r>
      <w:r w:rsidRPr="00E96C06">
        <w:rPr>
          <w:rFonts w:ascii="Tahoma" w:hAnsi="Tahoma" w:cs="Tahoma"/>
        </w:rPr>
        <w:t>.</w:t>
      </w:r>
      <w:r w:rsidR="00105E66">
        <w:rPr>
          <w:rFonts w:ascii="Tahoma" w:hAnsi="Tahoma" w:cs="Tahoma"/>
        </w:rPr>
        <w:t xml:space="preserve"> Napiš odpověď.</w:t>
      </w: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Pr="00C23642" w:rsidRDefault="003426EC" w:rsidP="003426EC">
      <w:pPr>
        <w:spacing w:after="200" w:line="276" w:lineRule="auto"/>
        <w:contextualSpacing/>
        <w:rPr>
          <w:rFonts w:ascii="Tahoma" w:hAnsi="Tahoma" w:cs="Tahoma"/>
          <w:b/>
        </w:rPr>
      </w:pPr>
      <w:r w:rsidRPr="00C23642">
        <w:rPr>
          <w:rFonts w:ascii="Tahoma" w:hAnsi="Tahoma" w:cs="Tahoma"/>
          <w:b/>
        </w:rPr>
        <w:lastRenderedPageBreak/>
        <w:t>ŘEŠENÍ:</w:t>
      </w:r>
    </w:p>
    <w:p w:rsidR="003426EC" w:rsidRDefault="003426EC" w:rsidP="003426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Množiny bodů dané vlastnosti </w:t>
      </w:r>
    </w:p>
    <w:p w:rsidR="003426EC" w:rsidRDefault="003426EC" w:rsidP="003426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konstrukce</w:t>
      </w:r>
    </w:p>
    <w:p w:rsidR="003426EC" w:rsidRDefault="003426EC" w:rsidP="003426EC">
      <w:pPr>
        <w:rPr>
          <w:rFonts w:ascii="Tahoma" w:hAnsi="Tahoma" w:cs="Tahoma"/>
          <w:b/>
        </w:rPr>
      </w:pPr>
    </w:p>
    <w:p w:rsidR="003426EC" w:rsidRPr="003426EC" w:rsidRDefault="003426EC" w:rsidP="003426E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  <w:b/>
        </w:rPr>
      </w:pPr>
      <w:r w:rsidRPr="003426EC">
        <w:rPr>
          <w:rFonts w:ascii="Tahoma" w:hAnsi="Tahoma" w:cs="Tahoma"/>
          <w:b/>
        </w:rPr>
        <w:t>Sestroj a napiš odpověď:</w:t>
      </w:r>
    </w:p>
    <w:p w:rsidR="003426EC" w:rsidRPr="003426EC" w:rsidRDefault="003426EC" w:rsidP="003426EC">
      <w:pPr>
        <w:spacing w:after="200" w:line="276" w:lineRule="auto"/>
        <w:ind w:left="360"/>
        <w:contextualSpacing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1. k</m:t>
          </m:r>
          <m:d>
            <m:dPr>
              <m:ctrlPr>
                <w:rPr>
                  <w:rFonts w:ascii="Cambria Math" w:hAnsi="Tahoma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S</m:t>
              </m:r>
              <m:r>
                <w:rPr>
                  <w:rFonts w:ascii="Cambria Math" w:hAnsi="Tahoma" w:cs="Tahoma"/>
                </w:rPr>
                <m:t>,4</m:t>
              </m:r>
              <m:r>
                <w:rPr>
                  <w:rFonts w:ascii="Cambria Math" w:hAnsi="Cambria Math" w:cs="Tahoma"/>
                </w:rPr>
                <m:t>cm</m:t>
              </m:r>
            </m:e>
          </m:d>
          <m:r>
            <w:rPr>
              <w:rFonts w:ascii="Cambria Math" w:hAnsi="Tahoma" w:cs="Tahoma"/>
            </w:rPr>
            <m:t xml:space="preserve">, </m:t>
          </m:r>
          <m:r>
            <w:rPr>
              <w:rFonts w:ascii="Cambria Math" w:hAnsi="Cambria Math" w:cs="Tahoma"/>
            </w:rPr>
            <m:t>L∈k</m:t>
          </m:r>
        </m:oMath>
      </m:oMathPara>
    </w:p>
    <w:p w:rsidR="003426EC" w:rsidRPr="003426EC" w:rsidRDefault="003426EC" w:rsidP="003426EC">
      <w:pPr>
        <w:spacing w:after="200" w:line="276" w:lineRule="auto"/>
        <w:ind w:left="360"/>
        <w:contextualSpacing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2. →SL</m:t>
          </m:r>
        </m:oMath>
      </m:oMathPara>
    </w:p>
    <w:p w:rsidR="003426EC" w:rsidRPr="003426EC" w:rsidRDefault="003426EC" w:rsidP="003426EC">
      <w:pPr>
        <w:spacing w:after="200" w:line="276" w:lineRule="auto"/>
        <w:ind w:left="360"/>
        <w:contextualSpacing/>
        <w:rPr>
          <w:rFonts w:ascii="Tahoma" w:hAnsi="Tahoma" w:cs="Tahoma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3.  p</m:t>
          </m:r>
          <m:r>
            <w:rPr>
              <w:rFonts w:ascii="Cambria Math" w:hAnsi="Tahoma" w:cs="Tahoma"/>
            </w:rPr>
            <m:t xml:space="preserve">, </m:t>
          </m:r>
          <m:r>
            <w:rPr>
              <w:rFonts w:ascii="Cambria Math" w:hAnsi="Cambria Math" w:cs="Tahoma"/>
            </w:rPr>
            <m:t>p</m:t>
          </m:r>
          <m:r>
            <m:rPr>
              <m:sty m:val="p"/>
            </m:rPr>
            <w:rPr>
              <w:rFonts w:ascii="Cambria Math" w:hAnsi="Cambria Math"/>
              <w:position w:val="-4"/>
            </w:rPr>
            <w:object w:dxaOrig="240" w:dyaOrig="260">
              <v:shape id="_x0000_i1026" type="#_x0000_t75" style="width:12pt;height:12.85pt" o:ole="">
                <v:imagedata r:id="rId10" o:title=""/>
              </v:shape>
              <o:OLEObject Type="Embed" ProgID="Equation.3" ShapeID="_x0000_i1026" DrawAspect="Content" ObjectID="_1401976291" r:id="rId12"/>
            </w:object>
          </m:r>
          <m:r>
            <w:rPr>
              <w:rFonts w:ascii="Cambria Math" w:hAnsi="Cambria Math" w:cs="Tahoma"/>
            </w:rPr>
            <m:t>→SL</m:t>
          </m:r>
          <m:r>
            <w:rPr>
              <w:rFonts w:ascii="Cambria Math" w:hAnsi="Tahoma" w:cs="Tahoma"/>
            </w:rPr>
            <m:t xml:space="preserve"> </m:t>
          </m:r>
          <m:r>
            <w:rPr>
              <w:rFonts w:ascii="Cambria Math" w:hAnsi="Cambria Math" w:cs="Tahoma"/>
            </w:rPr>
            <m:t>∧L∈p</m:t>
          </m:r>
        </m:oMath>
      </m:oMathPara>
    </w:p>
    <w:p w:rsidR="003426EC" w:rsidRPr="003426EC" w:rsidRDefault="003426EC" w:rsidP="003426E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</w:rPr>
      </w:pPr>
      <w:r w:rsidRPr="003426EC">
        <w:rPr>
          <w:rFonts w:ascii="Tahoma" w:eastAsiaTheme="minorEastAsia" w:hAnsi="Tahoma" w:cs="Tahoma"/>
        </w:rPr>
        <w:t xml:space="preserve">Přímka </w:t>
      </w:r>
      <w:r w:rsidRPr="003426EC">
        <w:rPr>
          <w:rFonts w:ascii="Tahoma" w:eastAsiaTheme="minorEastAsia" w:hAnsi="Tahoma" w:cs="Tahoma"/>
          <w:b/>
          <w:i/>
        </w:rPr>
        <w:t xml:space="preserve">p </w:t>
      </w:r>
      <w:r w:rsidRPr="003426EC">
        <w:rPr>
          <w:rFonts w:ascii="Tahoma" w:eastAsiaTheme="minorEastAsia" w:hAnsi="Tahoma" w:cs="Tahoma"/>
        </w:rPr>
        <w:t>se nazývá:</w:t>
      </w:r>
      <w:r>
        <w:rPr>
          <w:rFonts w:ascii="Tahoma" w:eastAsiaTheme="minorEastAsia" w:hAnsi="Tahoma" w:cs="Tahoma"/>
        </w:rPr>
        <w:t xml:space="preserve"> </w:t>
      </w:r>
      <w:r w:rsidRPr="003426EC">
        <w:rPr>
          <w:rFonts w:ascii="Tahoma" w:eastAsiaTheme="minorEastAsia" w:hAnsi="Tahoma" w:cs="Tahoma"/>
          <w:b/>
        </w:rPr>
        <w:t>tečna ke kružnici</w:t>
      </w:r>
    </w:p>
    <w:p w:rsidR="003426EC" w:rsidRPr="00E96C06" w:rsidRDefault="003426EC" w:rsidP="003426EC">
      <w:pPr>
        <w:rPr>
          <w:rFonts w:ascii="Tahoma" w:hAnsi="Tahoma" w:cs="Tahoma"/>
        </w:rPr>
      </w:pPr>
    </w:p>
    <w:p w:rsidR="003426EC" w:rsidRPr="00E96C06" w:rsidRDefault="003426EC" w:rsidP="003426E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hAnsi="Tahoma" w:cs="Tahoma"/>
          <w:b/>
        </w:rPr>
        <w:t>Sestroj trojúhelník TUV:</w:t>
      </w:r>
      <w:r w:rsidRPr="00E96C06">
        <w:rPr>
          <w:rFonts w:ascii="Tahoma" w:hAnsi="Tahoma" w:cs="Tahoma"/>
        </w:rPr>
        <w:t xml:space="preserve"> </w:t>
      </w:r>
      <w:r w:rsidRPr="00E96C06">
        <w:rPr>
          <w:rFonts w:ascii="Tahoma" w:hAnsi="Tahoma" w:cs="Tahoma"/>
          <w:b/>
        </w:rPr>
        <w:t>t = 8 cm</w:t>
      </w:r>
      <w:r w:rsidRPr="00E96C06">
        <w:rPr>
          <w:rFonts w:ascii="Tahoma" w:hAnsi="Tahoma" w:cs="Tahoma"/>
        </w:rPr>
        <w:t xml:space="preserve">, těžnice na stranu t </w:t>
      </w:r>
      <w:r>
        <w:rPr>
          <w:rFonts w:ascii="Tahoma" w:hAnsi="Tahoma" w:cs="Tahoma"/>
        </w:rPr>
        <w:t>je</w:t>
      </w:r>
      <w:r w:rsidRPr="00E96C06">
        <w:rPr>
          <w:rFonts w:ascii="Tahoma" w:hAnsi="Tahoma" w:cs="Tahoma"/>
        </w:rPr>
        <w:t xml:space="preserve"> </w:t>
      </w:r>
      <w:proofErr w:type="spellStart"/>
      <w:r w:rsidRPr="00E96C06">
        <w:rPr>
          <w:rFonts w:ascii="Tahoma" w:hAnsi="Tahoma" w:cs="Tahoma"/>
          <w:b/>
        </w:rPr>
        <w:t>t</w:t>
      </w:r>
      <w:r w:rsidRPr="00E96C06">
        <w:rPr>
          <w:rFonts w:ascii="Tahoma" w:hAnsi="Tahoma" w:cs="Tahoma"/>
          <w:b/>
          <w:vertAlign w:val="subscript"/>
        </w:rPr>
        <w:t>t</w:t>
      </w:r>
      <w:proofErr w:type="spellEnd"/>
      <w:r w:rsidRPr="00E96C06">
        <w:rPr>
          <w:rFonts w:ascii="Tahoma" w:hAnsi="Tahoma" w:cs="Tahoma"/>
          <w:b/>
        </w:rPr>
        <w:t xml:space="preserve"> = 3 cm</w:t>
      </w:r>
      <w:r w:rsidRPr="00E96C06">
        <w:rPr>
          <w:rFonts w:ascii="Tahoma" w:hAnsi="Tahoma" w:cs="Tahoma"/>
        </w:rPr>
        <w:t xml:space="preserve">, </w:t>
      </w:r>
      <w:r w:rsidRPr="00E96C06">
        <w:rPr>
          <w:rFonts w:ascii="Tahoma" w:hAnsi="Tahoma" w:cs="Tahoma"/>
          <w:b/>
        </w:rPr>
        <w:t>|&lt;UVT|= 48</w:t>
      </w:r>
      <w:r>
        <w:rPr>
          <w:b/>
        </w:rPr>
        <w:t>°</w:t>
      </w:r>
      <w:r w:rsidRPr="00E96C06">
        <w:rPr>
          <w:rFonts w:ascii="Tahoma" w:hAnsi="Tahoma" w:cs="Tahoma"/>
        </w:rPr>
        <w:t>.  Náčrt, rozbor, postup, konstrukce, počet řešení.</w:t>
      </w:r>
    </w:p>
    <w:p w:rsidR="003426EC" w:rsidRPr="00C23642" w:rsidRDefault="003426EC" w:rsidP="003426EC">
      <w:pPr>
        <w:rPr>
          <w:rFonts w:ascii="Tahoma" w:hAnsi="Tahoma" w:cs="Tahoma"/>
          <w:b/>
          <w:i/>
        </w:rPr>
      </w:pPr>
      <w:r w:rsidRPr="00C23642">
        <w:rPr>
          <w:rFonts w:ascii="Tahoma" w:hAnsi="Tahoma" w:cs="Tahoma"/>
          <w:b/>
          <w:i/>
        </w:rPr>
        <w:t xml:space="preserve">Rozbor: </w:t>
      </w:r>
    </w:p>
    <w:p w:rsidR="003426EC" w:rsidRDefault="003426EC" w:rsidP="003426EC">
      <w:pPr>
        <w:rPr>
          <w:rFonts w:ascii="Tahoma" w:hAnsi="Tahoma" w:cs="Tahoma"/>
        </w:rPr>
      </w:pPr>
      <w:r>
        <w:rPr>
          <w:rFonts w:ascii="Tahoma" w:hAnsi="Tahoma" w:cs="Tahoma"/>
        </w:rPr>
        <w:t>hledáme bod T: k(</w:t>
      </w:r>
      <w:proofErr w:type="gramStart"/>
      <w:r>
        <w:rPr>
          <w:rFonts w:ascii="Tahoma" w:hAnsi="Tahoma" w:cs="Tahoma"/>
        </w:rPr>
        <w:t>S</w:t>
      </w:r>
      <w:r w:rsidRPr="003426EC">
        <w:rPr>
          <w:rFonts w:ascii="Tahoma" w:hAnsi="Tahoma" w:cs="Tahoma"/>
          <w:vertAlign w:val="subscript"/>
        </w:rPr>
        <w:t>t</w:t>
      </w:r>
      <w:r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</w:rPr>
        <w:t>, 3cm</w:t>
      </w:r>
      <w:proofErr w:type="gramEnd"/>
      <w:r>
        <w:rPr>
          <w:rFonts w:ascii="Tahoma" w:hAnsi="Tahoma" w:cs="Tahoma"/>
        </w:rPr>
        <w:t xml:space="preserve">) </w:t>
      </w:r>
      <m:oMath>
        <m:r>
          <w:rPr>
            <w:rFonts w:ascii="Cambria Math" w:hAnsi="Cambria Math" w:cs="Tahoma"/>
          </w:rPr>
          <m:t>∩</m:t>
        </m:r>
      </m:oMath>
      <w:r>
        <w:rPr>
          <w:rFonts w:ascii="Tahoma" w:hAnsi="Tahoma" w:cs="Tahoma"/>
        </w:rPr>
        <w:t xml:space="preserve"> </w:t>
      </w:r>
      <m:oMath>
        <m:r>
          <w:rPr>
            <w:rFonts w:ascii="Cambria Math" w:hAnsi="Cambria Math" w:cs="Tahoma"/>
          </w:rPr>
          <m:t>→VX</m:t>
        </m:r>
      </m:oMath>
    </w:p>
    <w:p w:rsidR="003426EC" w:rsidRDefault="003426EC" w:rsidP="003426EC">
      <w:pPr>
        <w:rPr>
          <w:rFonts w:ascii="Tahoma" w:hAnsi="Tahoma" w:cs="Tahoma"/>
        </w:rPr>
      </w:pPr>
      <w:r>
        <w:rPr>
          <w:rFonts w:ascii="Tahoma" w:hAnsi="Tahoma" w:cs="Tahoma"/>
        </w:rPr>
        <w:t>(bod T leží na kružnici a polopřímce)</w:t>
      </w:r>
    </w:p>
    <w:p w:rsidR="003426EC" w:rsidRDefault="003426EC" w:rsidP="003426EC">
      <w:pPr>
        <w:rPr>
          <w:rFonts w:ascii="Tahoma" w:hAnsi="Tahoma" w:cs="Tahoma"/>
        </w:rPr>
      </w:pPr>
    </w:p>
    <w:p w:rsidR="003426EC" w:rsidRPr="00C23642" w:rsidRDefault="003426EC" w:rsidP="003426EC">
      <w:pPr>
        <w:rPr>
          <w:rFonts w:ascii="Tahoma" w:hAnsi="Tahoma" w:cs="Tahoma"/>
          <w:b/>
          <w:i/>
        </w:rPr>
      </w:pPr>
      <w:r w:rsidRPr="00C23642">
        <w:rPr>
          <w:rFonts w:ascii="Tahoma" w:hAnsi="Tahoma" w:cs="Tahoma"/>
          <w:b/>
          <w:i/>
        </w:rPr>
        <w:t>Postup:</w:t>
      </w:r>
    </w:p>
    <w:p w:rsidR="003426EC" w:rsidRDefault="003426EC" w:rsidP="003426EC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UV, t=8cm</m:t>
        </m:r>
      </m:oMath>
    </w:p>
    <w:p w:rsidR="003426EC" w:rsidRDefault="00EB7BEA" w:rsidP="003426EC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  <w:vertAlign w:val="subscript"/>
        </w:rPr>
        <w:t>t</w:t>
      </w:r>
      <w:r>
        <w:rPr>
          <w:rFonts w:ascii="Tahoma" w:hAnsi="Tahoma" w:cs="Tahoma"/>
        </w:rPr>
        <w:t xml:space="preserve"> (střed strany UV)</w:t>
      </w:r>
    </w:p>
    <w:p w:rsidR="00EB7BEA" w:rsidRDefault="00EB7BEA" w:rsidP="003426EC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k, k(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S</m:t>
            </m:r>
          </m:e>
          <m:sub>
            <m:r>
              <w:rPr>
                <w:rFonts w:ascii="Cambria Math" w:hAnsi="Cambria Math" w:cs="Tahoma"/>
              </w:rPr>
              <m:t>t</m:t>
            </m:r>
          </m:sub>
        </m:sSub>
        <m:r>
          <w:rPr>
            <w:rFonts w:ascii="Cambria Math" w:hAnsi="Cambria Math" w:cs="Tahoma"/>
          </w:rPr>
          <m:t xml:space="preserve"> , 3 cm)</m:t>
        </m:r>
      </m:oMath>
    </w:p>
    <w:p w:rsidR="00EB7BEA" w:rsidRDefault="00A91C58" w:rsidP="003426EC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 xml:space="preserve">&lt;UVX, </m:t>
        </m:r>
        <m:d>
          <m:dPr>
            <m:begChr m:val="|"/>
            <m:endChr m:val="|"/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&lt;UVX</m:t>
            </m:r>
          </m:e>
        </m:d>
        <m:r>
          <w:rPr>
            <w:rFonts w:ascii="Cambria Math" w:hAnsi="Cambria Math" w:cs="Tahoma"/>
          </w:rPr>
          <m:t>=48°</m:t>
        </m:r>
      </m:oMath>
    </w:p>
    <w:p w:rsidR="00A91C58" w:rsidRDefault="00A91C58" w:rsidP="003426EC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T, T∈→VX∩k</m:t>
        </m:r>
      </m:oMath>
    </w:p>
    <w:p w:rsidR="003426EC" w:rsidRPr="00A91C58" w:rsidRDefault="00A91C58" w:rsidP="003426EC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∆TUV</m:t>
        </m:r>
      </m:oMath>
    </w:p>
    <w:p w:rsidR="00A91C58" w:rsidRDefault="00A91C58" w:rsidP="003426EC">
      <w:pPr>
        <w:rPr>
          <w:rFonts w:ascii="Tahoma" w:hAnsi="Tahoma" w:cs="Tahoma"/>
        </w:rPr>
      </w:pPr>
    </w:p>
    <w:p w:rsidR="00A91C58" w:rsidRPr="00E96C06" w:rsidRDefault="00A91C58" w:rsidP="003426EC">
      <w:pPr>
        <w:rPr>
          <w:rFonts w:ascii="Tahoma" w:hAnsi="Tahoma" w:cs="Tahoma"/>
        </w:rPr>
      </w:pPr>
      <w:r w:rsidRPr="00C23642">
        <w:rPr>
          <w:rFonts w:ascii="Tahoma" w:hAnsi="Tahoma" w:cs="Tahoma"/>
          <w:b/>
          <w:i/>
        </w:rPr>
        <w:t>Závěr:</w:t>
      </w:r>
      <w:r>
        <w:rPr>
          <w:rFonts w:ascii="Tahoma" w:hAnsi="Tahoma" w:cs="Tahoma"/>
        </w:rPr>
        <w:t xml:space="preserve"> dvě řešení</w:t>
      </w:r>
    </w:p>
    <w:p w:rsidR="003426EC" w:rsidRPr="00E96C06" w:rsidRDefault="003426EC" w:rsidP="003426EC">
      <w:pPr>
        <w:rPr>
          <w:rFonts w:ascii="Tahoma" w:hAnsi="Tahoma" w:cs="Tahoma"/>
        </w:rPr>
      </w:pPr>
    </w:p>
    <w:p w:rsidR="003426EC" w:rsidRPr="00E96C06" w:rsidRDefault="003426EC" w:rsidP="003426EC">
      <w:pPr>
        <w:rPr>
          <w:rFonts w:ascii="Tahoma" w:hAnsi="Tahoma" w:cs="Tahoma"/>
        </w:rPr>
      </w:pPr>
    </w:p>
    <w:p w:rsidR="003426EC" w:rsidRPr="00E96C06" w:rsidRDefault="003426EC" w:rsidP="003426E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hAnsi="Tahoma" w:cs="Tahoma"/>
          <w:b/>
        </w:rPr>
        <w:t>Sestroj pravoúhlý trojúhelník PQR s pravým úhlem u vrcholu R</w:t>
      </w:r>
      <w:r w:rsidRPr="00E96C06">
        <w:rPr>
          <w:rFonts w:ascii="Tahoma" w:hAnsi="Tahoma" w:cs="Tahoma"/>
        </w:rPr>
        <w:t xml:space="preserve">, je-li zadána délka strany </w:t>
      </w:r>
      <w:r w:rsidRPr="00E96C06">
        <w:rPr>
          <w:rFonts w:ascii="Tahoma" w:hAnsi="Tahoma" w:cs="Tahoma"/>
          <w:b/>
        </w:rPr>
        <w:t>|PQ|= 9 cm</w:t>
      </w:r>
      <w:r w:rsidRPr="00E96C06">
        <w:rPr>
          <w:rFonts w:ascii="Tahoma" w:hAnsi="Tahoma" w:cs="Tahoma"/>
        </w:rPr>
        <w:t xml:space="preserve"> a výška na stranu </w:t>
      </w:r>
      <w:r w:rsidRPr="00E96C06">
        <w:rPr>
          <w:rFonts w:ascii="Tahoma" w:hAnsi="Tahoma" w:cs="Tahoma"/>
          <w:b/>
          <w:i/>
        </w:rPr>
        <w:t>r</w:t>
      </w:r>
      <w:r w:rsidRPr="00E96C06">
        <w:rPr>
          <w:rFonts w:ascii="Tahoma" w:hAnsi="Tahoma" w:cs="Tahoma"/>
        </w:rPr>
        <w:t>. Náčrt, rozbor, postup, konstrukce a počet řešení.</w:t>
      </w:r>
      <w:r>
        <w:rPr>
          <w:rFonts w:ascii="Tahoma" w:hAnsi="Tahoma" w:cs="Tahoma"/>
        </w:rPr>
        <w:t xml:space="preserve"> Velikost výšky na stranu r: </w:t>
      </w:r>
    </w:p>
    <w:p w:rsidR="003426EC" w:rsidRPr="00E96C06" w:rsidRDefault="003426EC" w:rsidP="003426EC">
      <w:pPr>
        <w:pStyle w:val="Odstavecseseznamem"/>
        <w:numPr>
          <w:ilvl w:val="0"/>
          <w:numId w:val="10"/>
        </w:numPr>
        <w:spacing w:after="200" w:line="276" w:lineRule="auto"/>
        <w:contextualSpacing/>
        <w:rPr>
          <w:rFonts w:ascii="Tahoma" w:hAnsi="Tahoma" w:cs="Tahoma"/>
        </w:rPr>
      </w:pPr>
      <w:proofErr w:type="spellStart"/>
      <w:r w:rsidRPr="00E96C06">
        <w:rPr>
          <w:rFonts w:ascii="Tahoma" w:hAnsi="Tahoma" w:cs="Tahoma"/>
        </w:rPr>
        <w:t>v</w:t>
      </w:r>
      <w:r w:rsidRPr="00E96C06">
        <w:rPr>
          <w:rFonts w:ascii="Tahoma" w:hAnsi="Tahoma" w:cs="Tahoma"/>
          <w:vertAlign w:val="subscript"/>
        </w:rPr>
        <w:t>r</w:t>
      </w:r>
      <w:proofErr w:type="spellEnd"/>
      <w:r w:rsidRPr="00E96C06">
        <w:rPr>
          <w:rFonts w:ascii="Tahoma" w:hAnsi="Tahoma" w:cs="Tahoma"/>
        </w:rPr>
        <w:t>= 3,7cm</w:t>
      </w:r>
    </w:p>
    <w:p w:rsidR="003426EC" w:rsidRPr="00E96C06" w:rsidRDefault="003426EC" w:rsidP="003426EC">
      <w:pPr>
        <w:pStyle w:val="Odstavecseseznamem"/>
        <w:numPr>
          <w:ilvl w:val="0"/>
          <w:numId w:val="10"/>
        </w:numPr>
        <w:spacing w:after="200" w:line="276" w:lineRule="auto"/>
        <w:contextualSpacing/>
        <w:rPr>
          <w:rFonts w:ascii="Tahoma" w:hAnsi="Tahoma" w:cs="Tahoma"/>
        </w:rPr>
      </w:pPr>
      <w:proofErr w:type="spellStart"/>
      <w:r w:rsidRPr="00E96C06">
        <w:rPr>
          <w:rFonts w:ascii="Tahoma" w:hAnsi="Tahoma" w:cs="Tahoma"/>
        </w:rPr>
        <w:t>v</w:t>
      </w:r>
      <w:r w:rsidRPr="00E96C06">
        <w:rPr>
          <w:rFonts w:ascii="Tahoma" w:hAnsi="Tahoma" w:cs="Tahoma"/>
          <w:vertAlign w:val="subscript"/>
        </w:rPr>
        <w:t>r</w:t>
      </w:r>
      <w:proofErr w:type="spellEnd"/>
      <w:r w:rsidRPr="00E96C06">
        <w:rPr>
          <w:rFonts w:ascii="Tahoma" w:hAnsi="Tahoma" w:cs="Tahoma"/>
        </w:rPr>
        <w:t xml:space="preserve"> = 4,5cm</w:t>
      </w:r>
    </w:p>
    <w:p w:rsidR="003426EC" w:rsidRDefault="003426EC" w:rsidP="003426EC">
      <w:pPr>
        <w:pStyle w:val="Odstavecseseznamem"/>
        <w:numPr>
          <w:ilvl w:val="0"/>
          <w:numId w:val="10"/>
        </w:numPr>
        <w:spacing w:after="200" w:line="276" w:lineRule="auto"/>
        <w:contextualSpacing/>
        <w:rPr>
          <w:rFonts w:ascii="Tahoma" w:hAnsi="Tahoma" w:cs="Tahoma"/>
        </w:rPr>
      </w:pPr>
      <w:proofErr w:type="spellStart"/>
      <w:r w:rsidRPr="00E96C06">
        <w:rPr>
          <w:rFonts w:ascii="Tahoma" w:hAnsi="Tahoma" w:cs="Tahoma"/>
        </w:rPr>
        <w:t>v</w:t>
      </w:r>
      <w:r w:rsidRPr="00E96C06">
        <w:rPr>
          <w:rFonts w:ascii="Tahoma" w:hAnsi="Tahoma" w:cs="Tahoma"/>
          <w:vertAlign w:val="subscript"/>
        </w:rPr>
        <w:t>r</w:t>
      </w:r>
      <w:proofErr w:type="spellEnd"/>
      <w:r w:rsidRPr="00E96C06">
        <w:rPr>
          <w:rFonts w:ascii="Tahoma" w:hAnsi="Tahoma" w:cs="Tahoma"/>
          <w:vertAlign w:val="subscript"/>
        </w:rPr>
        <w:t xml:space="preserve"> </w:t>
      </w:r>
      <w:r w:rsidRPr="00E96C06">
        <w:rPr>
          <w:rFonts w:ascii="Tahoma" w:hAnsi="Tahoma" w:cs="Tahoma"/>
        </w:rPr>
        <w:t>= 5cm</w:t>
      </w:r>
    </w:p>
    <w:p w:rsidR="003426EC" w:rsidRPr="0008355C" w:rsidRDefault="003426EC" w:rsidP="003426EC">
      <w:pPr>
        <w:spacing w:after="200" w:line="276" w:lineRule="auto"/>
        <w:ind w:left="644"/>
        <w:contextualSpacing/>
        <w:rPr>
          <w:rFonts w:ascii="Tahoma" w:hAnsi="Tahoma" w:cs="Tahoma"/>
          <w:i/>
        </w:rPr>
      </w:pPr>
      <w:r w:rsidRPr="0008355C">
        <w:rPr>
          <w:rFonts w:ascii="Tahoma" w:hAnsi="Tahoma" w:cs="Tahoma"/>
          <w:i/>
        </w:rPr>
        <w:t xml:space="preserve">Sestroj všechny možnosti do jednoho obrázku a napiš odpovědi ke všem možnostem. </w:t>
      </w:r>
    </w:p>
    <w:p w:rsidR="003426EC" w:rsidRPr="00E96C06" w:rsidRDefault="003426EC" w:rsidP="003426EC">
      <w:pPr>
        <w:rPr>
          <w:rFonts w:ascii="Tahoma" w:hAnsi="Tahoma" w:cs="Tahoma"/>
        </w:rPr>
      </w:pPr>
    </w:p>
    <w:p w:rsidR="003426EC" w:rsidRPr="00C23642" w:rsidRDefault="0008355C" w:rsidP="003426EC">
      <w:pPr>
        <w:rPr>
          <w:rFonts w:ascii="Tahoma" w:hAnsi="Tahoma" w:cs="Tahoma"/>
          <w:b/>
          <w:i/>
        </w:rPr>
      </w:pPr>
      <w:r w:rsidRPr="00C23642">
        <w:rPr>
          <w:rFonts w:ascii="Tahoma" w:hAnsi="Tahoma" w:cs="Tahoma"/>
          <w:b/>
          <w:i/>
        </w:rPr>
        <w:t>Rozbor:</w:t>
      </w:r>
    </w:p>
    <w:p w:rsidR="0008355C" w:rsidRPr="00E96C06" w:rsidRDefault="0008355C" w:rsidP="003426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hledáme bod R: </w:t>
      </w:r>
      <m:oMath>
        <m:r>
          <w:rPr>
            <w:rFonts w:ascii="Cambria Math" w:hAnsi="Cambria Math" w:cs="Tahoma"/>
          </w:rPr>
          <m:t>p∩τ(PQ)</m:t>
        </m:r>
      </m:oMath>
    </w:p>
    <w:p w:rsidR="003426EC" w:rsidRDefault="0008355C" w:rsidP="003426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(bod R leží na přímce rovnoběžné s PQ ve vzdálenosti </w:t>
      </w:r>
      <w:proofErr w:type="spellStart"/>
      <w:r>
        <w:rPr>
          <w:rFonts w:ascii="Tahoma" w:hAnsi="Tahoma" w:cs="Tahoma"/>
        </w:rPr>
        <w:t>v</w:t>
      </w:r>
      <w:r>
        <w:rPr>
          <w:rFonts w:ascii="Tahoma" w:hAnsi="Tahoma" w:cs="Tahoma"/>
          <w:vertAlign w:val="subscript"/>
        </w:rPr>
        <w:t>r</w:t>
      </w:r>
      <w:proofErr w:type="spellEnd"/>
      <w:r>
        <w:rPr>
          <w:rFonts w:ascii="Tahoma" w:hAnsi="Tahoma" w:cs="Tahoma"/>
        </w:rPr>
        <w:t xml:space="preserve"> a Thaletově kružnici nad PQ)</w:t>
      </w:r>
    </w:p>
    <w:p w:rsidR="0008355C" w:rsidRDefault="0008355C" w:rsidP="003426EC">
      <w:pPr>
        <w:rPr>
          <w:rFonts w:ascii="Tahoma" w:hAnsi="Tahoma" w:cs="Tahoma"/>
        </w:rPr>
      </w:pPr>
    </w:p>
    <w:p w:rsidR="0008355C" w:rsidRPr="00C23642" w:rsidRDefault="0008355C" w:rsidP="003426EC">
      <w:pPr>
        <w:rPr>
          <w:rFonts w:ascii="Tahoma" w:hAnsi="Tahoma" w:cs="Tahoma"/>
          <w:b/>
          <w:i/>
        </w:rPr>
      </w:pPr>
      <w:r w:rsidRPr="00C23642">
        <w:rPr>
          <w:rFonts w:ascii="Tahoma" w:hAnsi="Tahoma" w:cs="Tahoma"/>
          <w:b/>
          <w:i/>
        </w:rPr>
        <w:t>Postup:</w:t>
      </w:r>
    </w:p>
    <w:p w:rsidR="0008355C" w:rsidRDefault="0008355C" w:rsidP="0008355C">
      <w:pPr>
        <w:pStyle w:val="Odstavecseseznamem"/>
        <w:numPr>
          <w:ilvl w:val="0"/>
          <w:numId w:val="14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PQ, r=9cm</m:t>
        </m:r>
      </m:oMath>
    </w:p>
    <w:p w:rsidR="0008355C" w:rsidRDefault="0008355C" w:rsidP="0008355C">
      <w:pPr>
        <w:pStyle w:val="Odstavecseseznamem"/>
        <w:numPr>
          <w:ilvl w:val="0"/>
          <w:numId w:val="14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p, p‖PQ∧v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p,PQ</m:t>
            </m:r>
          </m:e>
        </m:d>
        <m:r>
          <w:rPr>
            <w:rFonts w:ascii="Cambria Math" w:hAnsi="Cambria Math" w:cs="Tahoma"/>
          </w:rPr>
          <m:t>=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v</m:t>
            </m:r>
          </m:e>
          <m:sub>
            <m:r>
              <w:rPr>
                <w:rFonts w:ascii="Cambria Math" w:hAnsi="Cambria Math" w:cs="Tahoma"/>
              </w:rPr>
              <m:t>r</m:t>
            </m:r>
          </m:sub>
        </m:sSub>
      </m:oMath>
    </w:p>
    <w:p w:rsidR="00BD4267" w:rsidRDefault="00BD4267" w:rsidP="0008355C">
      <w:pPr>
        <w:pStyle w:val="Odstavecseseznamem"/>
        <w:numPr>
          <w:ilvl w:val="0"/>
          <w:numId w:val="14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τ(PQ)</m:t>
        </m:r>
      </m:oMath>
    </w:p>
    <w:p w:rsidR="00BD4267" w:rsidRDefault="00BD4267" w:rsidP="0008355C">
      <w:pPr>
        <w:pStyle w:val="Odstavecseseznamem"/>
        <w:numPr>
          <w:ilvl w:val="0"/>
          <w:numId w:val="14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R, R∈τ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PQ</m:t>
            </m:r>
          </m:e>
        </m:d>
        <m:r>
          <w:rPr>
            <w:rFonts w:ascii="Cambria Math" w:hAnsi="Cambria Math" w:cs="Tahoma"/>
          </w:rPr>
          <m:t>∩p</m:t>
        </m:r>
      </m:oMath>
    </w:p>
    <w:p w:rsidR="00BD4267" w:rsidRDefault="00BD4267" w:rsidP="0008355C">
      <w:pPr>
        <w:pStyle w:val="Odstavecseseznamem"/>
        <w:numPr>
          <w:ilvl w:val="0"/>
          <w:numId w:val="14"/>
        </w:numPr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∆PQR</m:t>
        </m:r>
      </m:oMath>
    </w:p>
    <w:p w:rsidR="00BD4267" w:rsidRDefault="00BD4267" w:rsidP="00BD4267">
      <w:pPr>
        <w:rPr>
          <w:rFonts w:ascii="Tahoma" w:hAnsi="Tahoma" w:cs="Tahoma"/>
        </w:rPr>
      </w:pPr>
    </w:p>
    <w:p w:rsidR="00BD4267" w:rsidRPr="00C23642" w:rsidRDefault="00BD4267" w:rsidP="00BD4267">
      <w:pPr>
        <w:rPr>
          <w:rFonts w:ascii="Tahoma" w:hAnsi="Tahoma" w:cs="Tahoma"/>
          <w:b/>
          <w:i/>
        </w:rPr>
      </w:pPr>
      <w:r w:rsidRPr="00C23642">
        <w:rPr>
          <w:rFonts w:ascii="Tahoma" w:hAnsi="Tahoma" w:cs="Tahoma"/>
          <w:b/>
          <w:i/>
        </w:rPr>
        <w:t xml:space="preserve">Diskuse </w:t>
      </w:r>
      <w:r w:rsidR="00C23642">
        <w:rPr>
          <w:rFonts w:ascii="Tahoma" w:hAnsi="Tahoma" w:cs="Tahoma"/>
          <w:b/>
          <w:i/>
        </w:rPr>
        <w:t xml:space="preserve">k </w:t>
      </w:r>
      <w:r w:rsidRPr="00C23642">
        <w:rPr>
          <w:rFonts w:ascii="Tahoma" w:hAnsi="Tahoma" w:cs="Tahoma"/>
          <w:b/>
          <w:i/>
        </w:rPr>
        <w:t xml:space="preserve">řešení: </w:t>
      </w:r>
    </w:p>
    <w:p w:rsidR="00BD4267" w:rsidRDefault="00BD4267" w:rsidP="00BD4267">
      <w:pPr>
        <w:pStyle w:val="Odstavecseseznamem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2 řešení (přímka p je sečna k Thaletově kružnici)</w:t>
      </w:r>
    </w:p>
    <w:p w:rsidR="00BD4267" w:rsidRDefault="00BD4267" w:rsidP="00BD4267">
      <w:pPr>
        <w:pStyle w:val="Odstavecseseznamem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1 řešení (přímka p je tečna k Thaletově kružnici)</w:t>
      </w:r>
    </w:p>
    <w:p w:rsidR="003426EC" w:rsidRDefault="00BD4267" w:rsidP="003426EC">
      <w:pPr>
        <w:pStyle w:val="Odstavecseseznamem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žádné řešení (přímka p se neprotne s Thaletovou kružnicí)</w:t>
      </w:r>
    </w:p>
    <w:p w:rsidR="00BD4267" w:rsidRPr="00BD4267" w:rsidRDefault="00BD4267" w:rsidP="00BD4267">
      <w:pPr>
        <w:pStyle w:val="Odstavecseseznamem"/>
        <w:ind w:left="720"/>
        <w:rPr>
          <w:rFonts w:ascii="Tahoma" w:hAnsi="Tahoma" w:cs="Tahoma"/>
        </w:rPr>
      </w:pPr>
    </w:p>
    <w:p w:rsidR="003426EC" w:rsidRPr="00E96C06" w:rsidRDefault="003426EC" w:rsidP="003426EC">
      <w:pPr>
        <w:rPr>
          <w:rFonts w:ascii="Tahoma" w:hAnsi="Tahoma" w:cs="Tahoma"/>
        </w:rPr>
      </w:pPr>
    </w:p>
    <w:p w:rsidR="003426EC" w:rsidRDefault="003426EC" w:rsidP="003426E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  <w:b/>
        </w:rPr>
      </w:pPr>
      <w:r w:rsidRPr="00E96C06">
        <w:rPr>
          <w:rFonts w:ascii="Tahoma" w:hAnsi="Tahoma" w:cs="Tahoma"/>
          <w:b/>
        </w:rPr>
        <w:t>Sestroj a napiš odpověď:</w:t>
      </w:r>
      <w:r>
        <w:rPr>
          <w:rFonts w:ascii="Tahoma" w:hAnsi="Tahoma" w:cs="Tahoma"/>
          <w:b/>
        </w:rPr>
        <w:t xml:space="preserve"> </w:t>
      </w:r>
    </w:p>
    <w:p w:rsidR="003426EC" w:rsidRPr="00105E66" w:rsidRDefault="003426EC" w:rsidP="003426EC">
      <w:pPr>
        <w:pStyle w:val="Odstavecseseznamem"/>
        <w:spacing w:after="200" w:line="276" w:lineRule="auto"/>
        <w:ind w:left="644"/>
        <w:contextualSpacing/>
        <w:rPr>
          <w:rFonts w:ascii="Tahoma" w:hAnsi="Tahoma" w:cs="Tahoma"/>
          <w:i/>
        </w:rPr>
      </w:pPr>
      <w:r w:rsidRPr="00105E66">
        <w:rPr>
          <w:rFonts w:ascii="Tahoma" w:hAnsi="Tahoma" w:cs="Tahoma"/>
          <w:i/>
        </w:rPr>
        <w:t>Ve výsledném obrázku zachovej pořadí písmen dle abecedy.</w:t>
      </w:r>
    </w:p>
    <w:p w:rsidR="003426EC" w:rsidRPr="00E96C06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LM</m:t>
        </m:r>
        <m:r>
          <w:rPr>
            <w:rFonts w:ascii="Cambria Math" w:hAnsi="Tahoma" w:cs="Tahoma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Tahoma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LM</m:t>
            </m:r>
          </m:e>
        </m:d>
        <m:r>
          <w:rPr>
            <w:rFonts w:ascii="Cambria Math" w:hAnsi="Tahoma" w:cs="Tahoma"/>
          </w:rPr>
          <m:t>=6,9</m:t>
        </m:r>
        <m:r>
          <w:rPr>
            <w:rFonts w:ascii="Cambria Math" w:hAnsi="Cambria Math" w:cs="Tahoma"/>
          </w:rPr>
          <m:t>cm</m:t>
        </m:r>
      </m:oMath>
    </w:p>
    <w:p w:rsidR="003426EC" w:rsidRPr="00E96C06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p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p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Tahoma" w:cs="Tahoma"/>
          </w:rPr>
          <m:t>‖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Cambria Math" w:cs="Tahoma"/>
          </w:rPr>
          <m:t>LM</m:t>
        </m:r>
        <m:r>
          <w:rPr>
            <w:rFonts w:ascii="Cambria Math" w:hAnsi="Tahoma" w:cs="Tahoma"/>
          </w:rPr>
          <m:t xml:space="preserve"> </m:t>
        </m:r>
        <m:r>
          <w:rPr>
            <w:rFonts w:ascii="Cambria Math" w:hAnsi="Cambria Math" w:cs="Tahoma"/>
          </w:rPr>
          <m:t>∧v</m:t>
        </m:r>
        <m:d>
          <m:dPr>
            <m:ctrlPr>
              <w:rPr>
                <w:rFonts w:ascii="Cambria Math" w:hAnsi="Tahoma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p</m:t>
            </m:r>
            <m:r>
              <w:rPr>
                <w:rFonts w:ascii="Cambria Math" w:hAnsi="Tahoma" w:cs="Tahoma"/>
              </w:rPr>
              <m:t xml:space="preserve">, </m:t>
            </m:r>
            <m:r>
              <w:rPr>
                <w:rFonts w:ascii="Cambria Math" w:hAnsi="Cambria Math" w:cs="Tahoma"/>
              </w:rPr>
              <m:t>LM</m:t>
            </m:r>
          </m:e>
        </m:d>
        <m:r>
          <w:rPr>
            <w:rFonts w:ascii="Cambria Math" w:hAnsi="Tahoma" w:cs="Tahoma"/>
          </w:rPr>
          <m:t>= 2,5</m:t>
        </m:r>
        <m:r>
          <w:rPr>
            <w:rFonts w:ascii="Cambria Math" w:hAnsi="Cambria Math" w:cs="Tahoma"/>
          </w:rPr>
          <m:t>cm</m:t>
        </m:r>
      </m:oMath>
    </w:p>
    <w:p w:rsidR="003426EC" w:rsidRPr="00E96C06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k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k</m:t>
        </m:r>
        <m:r>
          <w:rPr>
            <w:rFonts w:ascii="Cambria Math" w:hAnsi="Tahoma" w:cs="Tahoma"/>
          </w:rPr>
          <m:t>(</m:t>
        </m:r>
        <m:r>
          <w:rPr>
            <w:rFonts w:ascii="Cambria Math" w:hAnsi="Cambria Math" w:cs="Tahoma"/>
          </w:rPr>
          <m:t>M</m:t>
        </m:r>
        <m:r>
          <w:rPr>
            <w:rFonts w:ascii="Cambria Math" w:hAnsi="Tahoma" w:cs="Tahoma"/>
          </w:rPr>
          <m:t>, 4</m:t>
        </m:r>
        <m:r>
          <w:rPr>
            <w:rFonts w:ascii="Cambria Math" w:hAnsi="Cambria Math" w:cs="Tahoma"/>
          </w:rPr>
          <m:t>cm</m:t>
        </m:r>
        <m:r>
          <w:rPr>
            <w:rFonts w:ascii="Cambria Math" w:hAnsi="Tahoma" w:cs="Tahoma"/>
          </w:rPr>
          <m:t>)</m:t>
        </m:r>
      </m:oMath>
    </w:p>
    <w:p w:rsidR="003426EC" w:rsidRPr="00E96C06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N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N∈p∩k</m:t>
        </m:r>
      </m:oMath>
    </w:p>
    <w:p w:rsidR="003426EC" w:rsidRPr="00E96C06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l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l</m:t>
        </m:r>
        <m:r>
          <w:rPr>
            <w:rFonts w:ascii="Cambria Math" w:hAnsi="Tahoma" w:cs="Tahoma"/>
          </w:rPr>
          <m:t>(</m:t>
        </m:r>
        <m:r>
          <w:rPr>
            <w:rFonts w:ascii="Cambria Math" w:hAnsi="Cambria Math" w:cs="Tahoma"/>
          </w:rPr>
          <m:t>N</m:t>
        </m:r>
        <m:r>
          <w:rPr>
            <w:rFonts w:ascii="Cambria Math" w:hAnsi="Tahoma" w:cs="Tahoma"/>
          </w:rPr>
          <m:t>, 2</m:t>
        </m:r>
        <m:r>
          <w:rPr>
            <w:rFonts w:ascii="Cambria Math" w:hAnsi="Cambria Math" w:cs="Tahoma"/>
          </w:rPr>
          <m:t>cm</m:t>
        </m:r>
        <m:r>
          <w:rPr>
            <w:rFonts w:ascii="Cambria Math" w:hAnsi="Tahoma" w:cs="Tahoma"/>
          </w:rPr>
          <m:t>)</m:t>
        </m:r>
      </m:oMath>
    </w:p>
    <w:p w:rsidR="003426EC" w:rsidRPr="00E96C06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O</m:t>
        </m:r>
        <m:r>
          <w:rPr>
            <w:rFonts w:ascii="Cambria Math" w:hAnsi="Tahoma" w:cs="Tahoma"/>
          </w:rPr>
          <m:t xml:space="preserve">, </m:t>
        </m:r>
        <m:r>
          <w:rPr>
            <w:rFonts w:ascii="Cambria Math" w:hAnsi="Cambria Math" w:cs="Tahoma"/>
          </w:rPr>
          <m:t>O∈p∩l</m:t>
        </m:r>
      </m:oMath>
    </w:p>
    <w:p w:rsidR="003426EC" w:rsidRPr="00BD4267" w:rsidRDefault="003426EC" w:rsidP="003426EC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eastAsiaTheme="minorEastAsia" w:hAnsi="Tahoma" w:cs="Tahoma"/>
        </w:rPr>
        <w:t xml:space="preserve">Sestrojil jsem: </w:t>
      </w:r>
      <w:r w:rsidR="00BD4267" w:rsidRPr="00BD4267">
        <w:rPr>
          <w:rFonts w:ascii="Tahoma" w:eastAsiaTheme="minorEastAsia" w:hAnsi="Tahoma" w:cs="Tahoma"/>
          <w:b/>
        </w:rPr>
        <w:t>lichoběžníky LMNO, LMN</w:t>
      </w:r>
      <w:r w:rsidR="00BD4267" w:rsidRPr="00BD4267">
        <w:rPr>
          <w:rFonts w:ascii="Tahoma" w:eastAsiaTheme="minorEastAsia" w:hAnsi="Tahoma" w:cs="Tahoma"/>
          <w:b/>
          <w:vertAlign w:val="subscript"/>
        </w:rPr>
        <w:t>1</w:t>
      </w:r>
      <w:r w:rsidR="00BD4267" w:rsidRPr="00BD4267">
        <w:rPr>
          <w:rFonts w:ascii="Tahoma" w:eastAsiaTheme="minorEastAsia" w:hAnsi="Tahoma" w:cs="Tahoma"/>
          <w:b/>
        </w:rPr>
        <w:t>O</w:t>
      </w:r>
      <w:r w:rsidR="00BD4267" w:rsidRPr="00BD4267">
        <w:rPr>
          <w:rFonts w:ascii="Tahoma" w:eastAsiaTheme="minorEastAsia" w:hAnsi="Tahoma" w:cs="Tahoma"/>
          <w:b/>
          <w:vertAlign w:val="subscript"/>
        </w:rPr>
        <w:t>1</w:t>
      </w:r>
    </w:p>
    <w:p w:rsidR="003426EC" w:rsidRPr="00E96C06" w:rsidRDefault="003426EC" w:rsidP="003426EC">
      <w:pPr>
        <w:rPr>
          <w:rFonts w:ascii="Tahoma" w:hAnsi="Tahoma" w:cs="Tahoma"/>
        </w:rPr>
      </w:pPr>
    </w:p>
    <w:p w:rsidR="003426EC" w:rsidRDefault="003426EC" w:rsidP="003426E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E96C06">
        <w:rPr>
          <w:rFonts w:ascii="Tahoma" w:hAnsi="Tahoma" w:cs="Tahoma"/>
          <w:b/>
        </w:rPr>
        <w:t>Sestroj množinu všech bodů</w:t>
      </w:r>
      <w:r w:rsidRPr="00E96C06">
        <w:rPr>
          <w:rFonts w:ascii="Tahoma" w:hAnsi="Tahoma" w:cs="Tahoma"/>
        </w:rPr>
        <w:t xml:space="preserve">, které mají od dané přímky </w:t>
      </w:r>
      <w:r w:rsidRPr="00E96C06">
        <w:rPr>
          <w:rFonts w:ascii="Tahoma" w:hAnsi="Tahoma" w:cs="Tahoma"/>
          <w:b/>
          <w:i/>
          <w:u w:val="single"/>
        </w:rPr>
        <w:t xml:space="preserve">a </w:t>
      </w:r>
      <w:r w:rsidRPr="00E96C06">
        <w:rPr>
          <w:rFonts w:ascii="Tahoma" w:hAnsi="Tahoma" w:cs="Tahoma"/>
        </w:rPr>
        <w:t xml:space="preserve">vzdálenost </w:t>
      </w:r>
      <w:r w:rsidRPr="00E96C06">
        <w:rPr>
          <w:rFonts w:ascii="Tahoma" w:hAnsi="Tahoma" w:cs="Tahoma"/>
          <w:b/>
        </w:rPr>
        <w:t>2,2cm</w:t>
      </w:r>
      <w:r w:rsidRPr="00E96C0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Napiš odpověď.</w:t>
      </w:r>
    </w:p>
    <w:p w:rsidR="003426EC" w:rsidRDefault="009F588C" w:rsidP="003426EC">
      <w:p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Řešením jsou dvě rovnoběžky vzdálené od přímky </w:t>
      </w:r>
      <w:r w:rsidRPr="009F588C">
        <w:rPr>
          <w:rFonts w:ascii="Tahoma" w:hAnsi="Tahoma" w:cs="Tahoma"/>
          <w:b/>
          <w:i/>
          <w:u w:val="single"/>
        </w:rPr>
        <w:t>a</w:t>
      </w:r>
      <w:r>
        <w:rPr>
          <w:rFonts w:ascii="Tahoma" w:hAnsi="Tahoma" w:cs="Tahoma"/>
        </w:rPr>
        <w:t xml:space="preserve"> 2,2 cm.</w:t>
      </w: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3426EC" w:rsidRPr="003426EC" w:rsidRDefault="003426EC" w:rsidP="003426EC">
      <w:pPr>
        <w:spacing w:after="200" w:line="276" w:lineRule="auto"/>
        <w:contextualSpacing/>
        <w:rPr>
          <w:rFonts w:ascii="Tahoma" w:hAnsi="Tahoma" w:cs="Tahoma"/>
        </w:rPr>
      </w:pPr>
    </w:p>
    <w:p w:rsidR="00112D5A" w:rsidRPr="00E96C06" w:rsidRDefault="00112D5A" w:rsidP="0094374D">
      <w:pPr>
        <w:rPr>
          <w:rFonts w:ascii="Tahoma" w:hAnsi="Tahoma" w:cs="Tahoma"/>
          <w:b/>
        </w:rPr>
      </w:pPr>
    </w:p>
    <w:p w:rsidR="00112D5A" w:rsidRPr="00E96C06" w:rsidRDefault="00112D5A" w:rsidP="0094374D">
      <w:pPr>
        <w:rPr>
          <w:rFonts w:ascii="Tahoma" w:hAnsi="Tahoma" w:cs="Tahoma"/>
          <w:b/>
        </w:rPr>
      </w:pPr>
    </w:p>
    <w:p w:rsidR="00112D5A" w:rsidRPr="00E96C06" w:rsidRDefault="00112D5A" w:rsidP="0094374D">
      <w:pPr>
        <w:rPr>
          <w:rFonts w:ascii="Tahoma" w:hAnsi="Tahoma" w:cs="Tahoma"/>
          <w:b/>
        </w:rPr>
      </w:pPr>
    </w:p>
    <w:p w:rsidR="00112D5A" w:rsidRPr="00E96C06" w:rsidRDefault="00112D5A" w:rsidP="0094374D">
      <w:pPr>
        <w:rPr>
          <w:rFonts w:ascii="Tahoma" w:hAnsi="Tahoma" w:cs="Tahoma"/>
          <w:b/>
        </w:rPr>
      </w:pPr>
    </w:p>
    <w:p w:rsidR="00F0055F" w:rsidRPr="00E96C06" w:rsidRDefault="00F0055F" w:rsidP="0094374D">
      <w:pPr>
        <w:rPr>
          <w:rFonts w:ascii="Tahoma" w:hAnsi="Tahoma" w:cs="Tahoma"/>
          <w:b/>
        </w:rPr>
      </w:pPr>
    </w:p>
    <w:p w:rsidR="00F0055F" w:rsidRPr="00E96C06" w:rsidRDefault="00F0055F" w:rsidP="0094374D">
      <w:pPr>
        <w:rPr>
          <w:rFonts w:ascii="Tahoma" w:hAnsi="Tahoma" w:cs="Tahoma"/>
          <w:b/>
        </w:rPr>
      </w:pPr>
    </w:p>
    <w:sectPr w:rsidR="00F0055F" w:rsidRPr="00E96C06" w:rsidSect="00125B03">
      <w:footerReference w:type="default" r:id="rId13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1D" w:rsidRDefault="001E4B1D" w:rsidP="00034E12">
      <w:r>
        <w:separator/>
      </w:r>
    </w:p>
  </w:endnote>
  <w:endnote w:type="continuationSeparator" w:id="0">
    <w:p w:rsidR="001E4B1D" w:rsidRDefault="001E4B1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0525F2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1D" w:rsidRDefault="001E4B1D" w:rsidP="00034E12">
      <w:r>
        <w:separator/>
      </w:r>
    </w:p>
  </w:footnote>
  <w:footnote w:type="continuationSeparator" w:id="0">
    <w:p w:rsidR="001E4B1D" w:rsidRDefault="001E4B1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23A"/>
    <w:multiLevelType w:val="hybridMultilevel"/>
    <w:tmpl w:val="EA4C038E"/>
    <w:lvl w:ilvl="0" w:tplc="CE1822C8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67B8"/>
    <w:multiLevelType w:val="hybridMultilevel"/>
    <w:tmpl w:val="A3987F38"/>
    <w:lvl w:ilvl="0" w:tplc="1BC46E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106B7F"/>
    <w:multiLevelType w:val="hybridMultilevel"/>
    <w:tmpl w:val="83C21DC2"/>
    <w:lvl w:ilvl="0" w:tplc="E9A26EA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5507CE"/>
    <w:multiLevelType w:val="hybridMultilevel"/>
    <w:tmpl w:val="EA4C038E"/>
    <w:lvl w:ilvl="0" w:tplc="CE1822C8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43CE6"/>
    <w:multiLevelType w:val="hybridMultilevel"/>
    <w:tmpl w:val="C660D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A43EF"/>
    <w:multiLevelType w:val="hybridMultilevel"/>
    <w:tmpl w:val="CF00CAEA"/>
    <w:lvl w:ilvl="0" w:tplc="FE884F08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54D10C86"/>
    <w:multiLevelType w:val="hybridMultilevel"/>
    <w:tmpl w:val="F2B24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96FE3"/>
    <w:multiLevelType w:val="hybridMultilevel"/>
    <w:tmpl w:val="68643276"/>
    <w:lvl w:ilvl="0" w:tplc="CA9C45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475EB"/>
    <w:multiLevelType w:val="hybridMultilevel"/>
    <w:tmpl w:val="2982CC7C"/>
    <w:lvl w:ilvl="0" w:tplc="CA9C45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283ED3"/>
    <w:multiLevelType w:val="hybridMultilevel"/>
    <w:tmpl w:val="D688B2C6"/>
    <w:lvl w:ilvl="0" w:tplc="CA9C45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91974"/>
    <w:multiLevelType w:val="hybridMultilevel"/>
    <w:tmpl w:val="A3987F38"/>
    <w:lvl w:ilvl="0" w:tplc="1BC46E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3752ED3"/>
    <w:multiLevelType w:val="hybridMultilevel"/>
    <w:tmpl w:val="90269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5F2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355C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5E66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06E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2F9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4B1D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795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6EC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5D97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3C4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B1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0815"/>
    <w:rsid w:val="009F1EB9"/>
    <w:rsid w:val="009F253D"/>
    <w:rsid w:val="009F2D2C"/>
    <w:rsid w:val="009F33A7"/>
    <w:rsid w:val="009F399B"/>
    <w:rsid w:val="009F3C8E"/>
    <w:rsid w:val="009F3CBE"/>
    <w:rsid w:val="009F588C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1C5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2A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267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642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244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CA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5C1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6C06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BEA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3426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631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4347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2</cp:revision>
  <cp:lastPrinted>2011-02-01T10:58:00Z</cp:lastPrinted>
  <dcterms:created xsi:type="dcterms:W3CDTF">2012-06-23T15:05:00Z</dcterms:created>
  <dcterms:modified xsi:type="dcterms:W3CDTF">2012-06-23T15:05:00Z</dcterms:modified>
</cp:coreProperties>
</file>